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Times New Roman"/>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Times New Roman"/>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Times New Roman"/>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1D608FBA" w:rsidR="00182552" w:rsidRPr="00D57C67" w:rsidRDefault="003A5807" w:rsidP="003A5807">
      <w:pPr>
        <w:ind w:left="-360"/>
        <w:rPr>
          <w:rFonts w:ascii="Traditional Arabic" w:hAnsi="Traditional Arabic"/>
          <w:b/>
          <w:bCs/>
          <w:sz w:val="28"/>
          <w:szCs w:val="28"/>
          <w:rtl/>
          <w:lang w:bidi="ar-IQ"/>
        </w:rPr>
      </w:pPr>
      <w:r>
        <w:rPr>
          <w:rFonts w:ascii="Traditional Arabic" w:hAnsi="Traditional Arabic" w:hint="cs"/>
          <w:b/>
          <w:bCs/>
          <w:sz w:val="32"/>
          <w:szCs w:val="32"/>
        </w:rPr>
        <w:t xml:space="preserve">  </w:t>
      </w:r>
      <w:r w:rsidRPr="00D57C67">
        <w:rPr>
          <w:rFonts w:ascii="Traditional Arabic" w:hAnsi="Traditional Arabic" w:hint="cs"/>
          <w:b/>
          <w:bCs/>
          <w:sz w:val="28"/>
          <w:szCs w:val="28"/>
        </w:rPr>
        <w:t>University Name</w:t>
      </w:r>
      <w:r w:rsidR="00AE141F" w:rsidRPr="00D57C67">
        <w:rPr>
          <w:rFonts w:ascii="Traditional Arabic" w:hAnsi="Traditional Arabic"/>
          <w:b/>
          <w:bCs/>
          <w:sz w:val="28"/>
          <w:szCs w:val="28"/>
        </w:rPr>
        <w:t>:</w:t>
      </w:r>
      <w:r w:rsidR="00B77BB2">
        <w:rPr>
          <w:rFonts w:ascii="Traditional Arabic" w:hAnsi="Traditional Arabic"/>
          <w:b/>
          <w:bCs/>
          <w:sz w:val="28"/>
          <w:szCs w:val="28"/>
        </w:rPr>
        <w:t xml:space="preserve">                </w:t>
      </w:r>
      <w:r w:rsidR="00AE141F">
        <w:rPr>
          <w:rFonts w:ascii="Traditional Arabic" w:hAnsi="Traditional Arabic"/>
          <w:b/>
          <w:bCs/>
          <w:sz w:val="28"/>
          <w:szCs w:val="28"/>
        </w:rPr>
        <w:t xml:space="preserve"> </w:t>
      </w:r>
      <w:r w:rsidR="00976D93">
        <w:rPr>
          <w:rFonts w:ascii="Traditional Arabic" w:hAnsi="Traditional Arabic" w:hint="cs"/>
          <w:b/>
          <w:bCs/>
          <w:sz w:val="28"/>
          <w:szCs w:val="28"/>
          <w:rtl/>
          <w:lang w:bidi="ar-IQ"/>
        </w:rPr>
        <w:t>............................................</w:t>
      </w:r>
    </w:p>
    <w:p w14:paraId="794A9F74" w14:textId="0F426E4F" w:rsidR="00182552" w:rsidRPr="00976D93" w:rsidRDefault="003555F3" w:rsidP="00976D93">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 xml:space="preserve">/Institute: </w:t>
      </w:r>
      <w:r w:rsidR="00B77BB2">
        <w:rPr>
          <w:rFonts w:ascii="Traditional Arabic" w:hAnsi="Traditional Arabic"/>
          <w:b/>
          <w:bCs/>
          <w:sz w:val="28"/>
          <w:szCs w:val="28"/>
        </w:rPr>
        <w:t xml:space="preserve">                </w:t>
      </w:r>
      <w:r w:rsidR="00976D93" w:rsidRPr="00976D93">
        <w:rPr>
          <w:rFonts w:ascii="Traditional Arabic" w:hAnsi="Traditional Arabic"/>
          <w:b/>
          <w:bCs/>
          <w:sz w:val="28"/>
          <w:szCs w:val="28"/>
        </w:rPr>
        <w:t>Al-Safwa University College</w:t>
      </w:r>
    </w:p>
    <w:p w14:paraId="3ED4110A" w14:textId="0C2FD101" w:rsidR="00182552" w:rsidRPr="00976D93" w:rsidRDefault="001916A2" w:rsidP="00976D93">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 xml:space="preserve">Department: </w:t>
      </w:r>
      <w:r w:rsidR="00B77BB2">
        <w:rPr>
          <w:rFonts w:ascii="Traditional Arabic" w:hAnsi="Traditional Arabic"/>
          <w:b/>
          <w:bCs/>
          <w:sz w:val="28"/>
          <w:szCs w:val="28"/>
        </w:rPr>
        <w:t xml:space="preserve">      </w:t>
      </w:r>
      <w:r w:rsidR="00976D93" w:rsidRPr="00976D93">
        <w:rPr>
          <w:rFonts w:ascii="Traditional Arabic" w:hAnsi="Traditional Arabic"/>
          <w:b/>
          <w:bCs/>
          <w:sz w:val="28"/>
          <w:szCs w:val="28"/>
        </w:rPr>
        <w:t>Department of Anesthesia Techniques</w:t>
      </w:r>
    </w:p>
    <w:p w14:paraId="689E75B0" w14:textId="005FEE21" w:rsidR="00A9546E" w:rsidRPr="00B77BB2" w:rsidRDefault="00A9546E" w:rsidP="00976D93">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w:t>
      </w:r>
      <w:r w:rsidR="00AE141F">
        <w:rPr>
          <w:rFonts w:ascii="Traditional Arabic" w:hAnsi="Traditional Arabic"/>
          <w:b/>
          <w:bCs/>
          <w:sz w:val="28"/>
          <w:szCs w:val="28"/>
        </w:rPr>
        <w:t xml:space="preserve"> </w:t>
      </w:r>
      <w:r w:rsidR="00FE68C8" w:rsidRPr="00D57C67">
        <w:rPr>
          <w:rFonts w:ascii="Traditional Arabic" w:hAnsi="Traditional Arabic"/>
          <w:b/>
          <w:bCs/>
          <w:sz w:val="28"/>
          <w:szCs w:val="28"/>
        </w:rPr>
        <w:t xml:space="preserve"> </w:t>
      </w:r>
      <w:r w:rsidR="00976D93" w:rsidRPr="00976D93">
        <w:rPr>
          <w:rFonts w:ascii="Traditional Arabic" w:hAnsi="Traditional Arabic"/>
          <w:b/>
          <w:bCs/>
          <w:sz w:val="28"/>
          <w:szCs w:val="28"/>
        </w:rPr>
        <w:t xml:space="preserve">Bachelor </w:t>
      </w:r>
    </w:p>
    <w:p w14:paraId="2215BE9A" w14:textId="0B6AB76B" w:rsidR="00A9546E" w:rsidRPr="00976D93" w:rsidRDefault="003A5807" w:rsidP="00B77BB2">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 xml:space="preserve">Name: </w:t>
      </w:r>
      <w:r w:rsidR="00B77BB2">
        <w:rPr>
          <w:rFonts w:ascii="Traditional Arabic" w:hAnsi="Traditional Arabic"/>
          <w:b/>
          <w:bCs/>
          <w:sz w:val="28"/>
          <w:szCs w:val="28"/>
        </w:rPr>
        <w:t xml:space="preserve">    </w:t>
      </w:r>
      <w:r w:rsidR="00976D93" w:rsidRPr="00976D93">
        <w:rPr>
          <w:rFonts w:ascii="Traditional Arabic" w:hAnsi="Traditional Arabic"/>
          <w:b/>
          <w:bCs/>
          <w:sz w:val="28"/>
          <w:szCs w:val="28"/>
        </w:rPr>
        <w:t>Bachelor of Anesthesia Techniques</w:t>
      </w:r>
    </w:p>
    <w:p w14:paraId="373DCF5F" w14:textId="5C7AB098" w:rsidR="00A9546E" w:rsidRPr="00D57C67" w:rsidRDefault="00A9546E" w:rsidP="00AE141F">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B77BB2">
        <w:rPr>
          <w:rFonts w:ascii="Traditional Arabic" w:hAnsi="Traditional Arabic"/>
          <w:b/>
          <w:bCs/>
          <w:sz w:val="28"/>
          <w:szCs w:val="28"/>
        </w:rPr>
        <w:t xml:space="preserve">             </w:t>
      </w:r>
      <w:r w:rsidR="00AE141F" w:rsidRPr="00AE141F">
        <w:rPr>
          <w:rFonts w:ascii="Traditional Arabic" w:hAnsi="Traditional Arabic"/>
          <w:b/>
          <w:bCs/>
          <w:sz w:val="28"/>
          <w:szCs w:val="28"/>
        </w:rPr>
        <w:t>Semester study system</w:t>
      </w:r>
      <w:r w:rsidR="005A48EF" w:rsidRPr="00D57C67">
        <w:rPr>
          <w:rFonts w:ascii="Traditional Arabic" w:hAnsi="Traditional Arabic"/>
          <w:b/>
          <w:bCs/>
          <w:sz w:val="28"/>
          <w:szCs w:val="28"/>
        </w:rPr>
        <w:t xml:space="preserve"> </w:t>
      </w:r>
    </w:p>
    <w:p w14:paraId="5949368B" w14:textId="7B3F2427" w:rsidR="00A9546E" w:rsidRPr="00D57C67" w:rsidRDefault="00A9546E" w:rsidP="00976D93">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00B77BB2">
        <w:rPr>
          <w:rFonts w:ascii="Traditional Arabic" w:hAnsi="Traditional Arabic"/>
          <w:b/>
          <w:bCs/>
          <w:sz w:val="28"/>
          <w:szCs w:val="28"/>
        </w:rPr>
        <w:t xml:space="preserve">    </w:t>
      </w:r>
      <w:r w:rsidR="00976D93" w:rsidRPr="00976D93">
        <w:rPr>
          <w:rFonts w:ascii="Traditional Arabic" w:hAnsi="Traditional Arabic"/>
          <w:b/>
          <w:bCs/>
          <w:sz w:val="28"/>
          <w:szCs w:val="28"/>
        </w:rPr>
        <w:t>10/5/2023</w:t>
      </w:r>
    </w:p>
    <w:p w14:paraId="68BE53D3" w14:textId="7A590202" w:rsidR="00182552" w:rsidRPr="00976D93" w:rsidRDefault="003555F3" w:rsidP="00976D93">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r w:rsidR="00B77BB2">
        <w:rPr>
          <w:rFonts w:ascii="Traditional Arabic" w:hAnsi="Traditional Arabic"/>
          <w:b/>
          <w:bCs/>
          <w:sz w:val="28"/>
          <w:szCs w:val="28"/>
        </w:rPr>
        <w:t xml:space="preserve">                 </w:t>
      </w:r>
      <w:r w:rsidR="00976D93" w:rsidRPr="00976D93">
        <w:rPr>
          <w:rFonts w:ascii="Traditional Arabic" w:hAnsi="Traditional Arabic"/>
          <w:b/>
          <w:bCs/>
          <w:sz w:val="28"/>
          <w:szCs w:val="28"/>
        </w:rPr>
        <w:t>1</w:t>
      </w:r>
      <w:r w:rsidR="00976D93">
        <w:rPr>
          <w:rFonts w:ascii="Traditional Arabic" w:hAnsi="Traditional Arabic"/>
          <w:b/>
          <w:bCs/>
          <w:sz w:val="28"/>
          <w:szCs w:val="28"/>
        </w:rPr>
        <w:t>6</w:t>
      </w:r>
      <w:r w:rsidR="00976D93" w:rsidRPr="00976D93">
        <w:rPr>
          <w:rFonts w:ascii="Traditional Arabic" w:hAnsi="Traditional Arabic"/>
          <w:b/>
          <w:bCs/>
          <w:sz w:val="28"/>
          <w:szCs w:val="28"/>
        </w:rPr>
        <w:t>/03/2024</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688B235B" w:rsidR="004C257A" w:rsidRPr="00502E1E" w:rsidRDefault="00084F12" w:rsidP="00502E1E">
            <w:pPr>
              <w:autoSpaceDE w:val="0"/>
              <w:autoSpaceDN w:val="0"/>
              <w:adjustRightInd w:val="0"/>
              <w:jc w:val="both"/>
              <w:rPr>
                <w:rFonts w:ascii="Simplified Arabic" w:eastAsia="Calibri" w:hAnsi="Simplified Arabic" w:cs="Simplified Arabic"/>
                <w:sz w:val="28"/>
                <w:szCs w:val="28"/>
              </w:rPr>
            </w:pPr>
            <w:r w:rsidRPr="00084F12">
              <w:rPr>
                <w:rFonts w:ascii="Simplified Arabic" w:eastAsia="Calibri" w:hAnsi="Simplified Arabic" w:cs="Simplified Arabic"/>
                <w:sz w:val="28"/>
                <w:szCs w:val="28"/>
              </w:rPr>
              <w:t>Al Safwa University College seeks to be one of the leading higher education institutions in the field of modern education and scientific research through its scientific, research and administrative activities. It also works to provide an or its students and professors to make them active and creative in integrated path f</w:t>
            </w:r>
            <w:r>
              <w:rPr>
                <w:rFonts w:ascii="Simplified Arabic" w:eastAsia="Calibri" w:hAnsi="Simplified Arabic" w:cs="Simplified Arabic"/>
                <w:sz w:val="28"/>
                <w:szCs w:val="28"/>
              </w:rPr>
              <w:t xml:space="preserve">or </w:t>
            </w:r>
            <w:r w:rsidRPr="00084F12">
              <w:rPr>
                <w:rFonts w:ascii="Simplified Arabic" w:eastAsia="Calibri" w:hAnsi="Simplified Arabic" w:cs="Simplified Arabic"/>
                <w:sz w:val="28"/>
                <w:szCs w:val="28"/>
              </w:rPr>
              <w:t>serving society in all fields.</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6302983B" w:rsidR="004C257A" w:rsidRPr="00843D21" w:rsidRDefault="00843D21" w:rsidP="00843D21">
            <w:pPr>
              <w:autoSpaceDE w:val="0"/>
              <w:autoSpaceDN w:val="0"/>
              <w:adjustRightInd w:val="0"/>
              <w:jc w:val="both"/>
              <w:rPr>
                <w:rFonts w:ascii="Simplified Arabic" w:eastAsia="Calibri" w:hAnsi="Simplified Arabic" w:cs="Simplified Arabic"/>
                <w:sz w:val="28"/>
                <w:szCs w:val="28"/>
                <w:rtl/>
              </w:rPr>
            </w:pPr>
            <w:r w:rsidRPr="00843D21">
              <w:rPr>
                <w:rFonts w:ascii="Simplified Arabic" w:eastAsia="Calibri" w:hAnsi="Simplified Arabic" w:cs="Simplified Arabic"/>
                <w:sz w:val="28"/>
                <w:szCs w:val="28"/>
              </w:rPr>
              <w:t>Working to prepare and graduate leading scientific and leadership competencies in knowledge in the field of anesthesia techniques and to develop the balance of scientific research to serve the local, regional and international community, as well as training and refining the minds of students scientifically and cognitively, and requirements of the and responding to emphasizing social and cultural values local market.</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0CB241D" w14:textId="73647063" w:rsidR="00843D21" w:rsidRPr="00843D21" w:rsidRDefault="00843D21" w:rsidP="00843D21">
            <w:pPr>
              <w:pStyle w:val="ListParagraph"/>
              <w:numPr>
                <w:ilvl w:val="0"/>
                <w:numId w:val="54"/>
              </w:numPr>
              <w:autoSpaceDE w:val="0"/>
              <w:autoSpaceDN w:val="0"/>
              <w:adjustRightInd w:val="0"/>
              <w:jc w:val="both"/>
              <w:rPr>
                <w:rFonts w:ascii="Simplified Arabic" w:hAnsi="Simplified Arabic" w:cs="Simplified Arabic"/>
                <w:sz w:val="28"/>
                <w:szCs w:val="28"/>
              </w:rPr>
            </w:pPr>
            <w:r w:rsidRPr="00843D21">
              <w:rPr>
                <w:rFonts w:ascii="Simplified Arabic" w:hAnsi="Simplified Arabic" w:cs="Simplified Arabic"/>
                <w:sz w:val="28"/>
                <w:szCs w:val="28"/>
              </w:rPr>
              <w:t>Embodying the vision, mission and goals of Al-Safwa University College, and applying the best educational practices with a focus on ensuring and enhancing quality and performance.</w:t>
            </w:r>
          </w:p>
          <w:p w14:paraId="2C353BF6" w14:textId="77777777" w:rsidR="00843D21" w:rsidRPr="00843D21" w:rsidRDefault="00843D21" w:rsidP="00843D21">
            <w:pPr>
              <w:pStyle w:val="ListParagraph"/>
              <w:numPr>
                <w:ilvl w:val="0"/>
                <w:numId w:val="54"/>
              </w:numPr>
              <w:autoSpaceDE w:val="0"/>
              <w:autoSpaceDN w:val="0"/>
              <w:adjustRightInd w:val="0"/>
              <w:jc w:val="both"/>
              <w:rPr>
                <w:rFonts w:ascii="Simplified Arabic" w:hAnsi="Simplified Arabic" w:cs="Simplified Arabic"/>
                <w:sz w:val="28"/>
                <w:szCs w:val="28"/>
              </w:rPr>
            </w:pPr>
            <w:r w:rsidRPr="00843D21">
              <w:rPr>
                <w:rFonts w:ascii="Simplified Arabic" w:hAnsi="Simplified Arabic" w:cs="Simplified Arabic"/>
                <w:sz w:val="28"/>
                <w:szCs w:val="28"/>
              </w:rPr>
              <w:t>Preparing specialized cadres capable of serving the community and preparing for the preparation of future specializations.</w:t>
            </w:r>
          </w:p>
          <w:p w14:paraId="114A1487" w14:textId="77777777" w:rsidR="00843D21" w:rsidRPr="00843D21" w:rsidRDefault="00843D21" w:rsidP="00843D21">
            <w:pPr>
              <w:autoSpaceDE w:val="0"/>
              <w:autoSpaceDN w:val="0"/>
              <w:adjustRightInd w:val="0"/>
              <w:ind w:left="720" w:hanging="258"/>
              <w:jc w:val="both"/>
              <w:rPr>
                <w:rFonts w:ascii="Simplified Arabic" w:eastAsia="Calibri" w:hAnsi="Simplified Arabic" w:cs="Simplified Arabic"/>
                <w:sz w:val="28"/>
                <w:szCs w:val="28"/>
              </w:rPr>
            </w:pPr>
            <w:r w:rsidRPr="00843D21">
              <w:rPr>
                <w:rFonts w:ascii="Simplified Arabic" w:eastAsia="Calibri" w:hAnsi="Simplified Arabic" w:cs="Simplified Arabic"/>
                <w:sz w:val="28"/>
                <w:szCs w:val="28"/>
              </w:rPr>
              <w:t>3. Spreading the culture of human diversity in society, transferring scientific knowledge and skills, writing academic research, and creative scientific achievement through student- and teaching-focused activities.</w:t>
            </w:r>
          </w:p>
          <w:p w14:paraId="62022F72" w14:textId="77777777" w:rsidR="00843D21" w:rsidRPr="00843D21" w:rsidRDefault="00843D21" w:rsidP="00843D21">
            <w:pPr>
              <w:autoSpaceDE w:val="0"/>
              <w:autoSpaceDN w:val="0"/>
              <w:adjustRightInd w:val="0"/>
              <w:ind w:left="720" w:hanging="258"/>
              <w:jc w:val="both"/>
              <w:rPr>
                <w:rFonts w:ascii="Simplified Arabic" w:eastAsia="Calibri" w:hAnsi="Simplified Arabic" w:cs="Simplified Arabic"/>
                <w:sz w:val="28"/>
                <w:szCs w:val="28"/>
              </w:rPr>
            </w:pPr>
            <w:r w:rsidRPr="00843D21">
              <w:rPr>
                <w:rFonts w:ascii="Simplified Arabic" w:eastAsia="Calibri" w:hAnsi="Simplified Arabic" w:cs="Simplified Arabic"/>
                <w:sz w:val="28"/>
                <w:szCs w:val="28"/>
              </w:rPr>
              <w:lastRenderedPageBreak/>
              <w:t>4. The college seeks to conclude scientific and cultural cooperation agreements with corresponding colleges and corresponding departments in different colleges to achieve best practices in the fields of education and learning.</w:t>
            </w:r>
          </w:p>
          <w:p w14:paraId="08E30F4B" w14:textId="77777777" w:rsidR="00843D21" w:rsidRPr="00843D21" w:rsidRDefault="00843D21" w:rsidP="00843D21">
            <w:pPr>
              <w:autoSpaceDE w:val="0"/>
              <w:autoSpaceDN w:val="0"/>
              <w:adjustRightInd w:val="0"/>
              <w:ind w:left="720" w:hanging="258"/>
              <w:jc w:val="both"/>
              <w:rPr>
                <w:rFonts w:ascii="Simplified Arabic" w:eastAsia="Calibri" w:hAnsi="Simplified Arabic" w:cs="Simplified Arabic"/>
                <w:sz w:val="28"/>
                <w:szCs w:val="28"/>
              </w:rPr>
            </w:pPr>
            <w:r w:rsidRPr="00843D21">
              <w:rPr>
                <w:rFonts w:ascii="Simplified Arabic" w:eastAsia="Calibri" w:hAnsi="Simplified Arabic" w:cs="Simplified Arabic"/>
                <w:sz w:val="28"/>
                <w:szCs w:val="28"/>
              </w:rPr>
              <w:t>5. Focusing on the educational and moral aspects of all its members and spreading the spirit of dedication, tolerance, commitment and work to serve the nation.</w:t>
            </w:r>
          </w:p>
          <w:p w14:paraId="09CE72C9" w14:textId="77777777" w:rsidR="00843D21" w:rsidRPr="00843D21" w:rsidRDefault="00843D21" w:rsidP="00843D21">
            <w:pPr>
              <w:autoSpaceDE w:val="0"/>
              <w:autoSpaceDN w:val="0"/>
              <w:adjustRightInd w:val="0"/>
              <w:ind w:left="720" w:hanging="258"/>
              <w:jc w:val="both"/>
              <w:rPr>
                <w:rFonts w:ascii="Simplified Arabic" w:eastAsia="Calibri" w:hAnsi="Simplified Arabic" w:cs="Simplified Arabic"/>
                <w:sz w:val="28"/>
                <w:szCs w:val="28"/>
              </w:rPr>
            </w:pPr>
            <w:r w:rsidRPr="00843D21">
              <w:rPr>
                <w:rFonts w:ascii="Simplified Arabic" w:eastAsia="Calibri" w:hAnsi="Simplified Arabic" w:cs="Simplified Arabic"/>
                <w:sz w:val="28"/>
                <w:szCs w:val="28"/>
              </w:rPr>
              <w:t>6. Paying attention to intellectual and cultural construction through openness to the experiences of other countries in all fields of education.</w:t>
            </w:r>
          </w:p>
          <w:p w14:paraId="12287831" w14:textId="39BC58E7" w:rsidR="00C40946" w:rsidRPr="00843D21" w:rsidRDefault="00843D21" w:rsidP="00843D21">
            <w:pPr>
              <w:autoSpaceDE w:val="0"/>
              <w:autoSpaceDN w:val="0"/>
              <w:adjustRightInd w:val="0"/>
              <w:ind w:left="720" w:hanging="258"/>
              <w:jc w:val="both"/>
              <w:rPr>
                <w:rFonts w:ascii="Simplified Arabic" w:eastAsia="Calibri" w:hAnsi="Simplified Arabic" w:cs="Simplified Arabic"/>
                <w:sz w:val="28"/>
                <w:szCs w:val="28"/>
              </w:rPr>
            </w:pPr>
            <w:r w:rsidRPr="00843D21">
              <w:rPr>
                <w:rFonts w:ascii="Simplified Arabic" w:eastAsia="Calibri" w:hAnsi="Simplified Arabic" w:cs="Simplified Arabic"/>
                <w:sz w:val="28"/>
                <w:szCs w:val="28"/>
              </w:rPr>
              <w:t>7. Focusing on the educational and moral aspects of the student and instilling a spirit of dedication, tolerance and commitment.</w:t>
            </w:r>
            <w:r>
              <w:rPr>
                <w:rFonts w:ascii="Simplified Arabic" w:eastAsia="Calibri" w:hAnsi="Simplified Arabic" w:cs="Simplified Arabic"/>
                <w:sz w:val="28"/>
                <w:szCs w:val="28"/>
              </w:rPr>
              <w:t xml:space="preserve"> </w:t>
            </w:r>
            <w:r w:rsidR="00C40946" w:rsidRPr="00C40946">
              <w:rPr>
                <w:rFonts w:ascii="Simplified Arabic" w:eastAsia="Calibri" w:hAnsi="Simplified Arabic" w:cs="Simplified Arabic"/>
                <w:sz w:val="28"/>
                <w:szCs w:val="28"/>
              </w:rPr>
              <w:t>Aligning practical experiences with available curricula to ensure graduates' continuous progress.</w:t>
            </w:r>
            <w:r w:rsidR="00C40946" w:rsidRPr="00C40946">
              <w:rPr>
                <w:rFonts w:ascii="Simplified Arabic" w:eastAsia="Calibri" w:hAnsi="Simplified Arabic" w:cs="Simplified Arabic"/>
                <w:vanish/>
                <w:sz w:val="28"/>
                <w:szCs w:val="28"/>
              </w:rPr>
              <w:t>Top of Form</w:t>
            </w:r>
          </w:p>
          <w:p w14:paraId="2A1ADC35" w14:textId="29AA00D0" w:rsidR="00CD0746" w:rsidRPr="00B80B61" w:rsidRDefault="00CD0746" w:rsidP="00C40946">
            <w:pPr>
              <w:autoSpaceDE w:val="0"/>
              <w:autoSpaceDN w:val="0"/>
              <w:adjustRightInd w:val="0"/>
              <w:ind w:left="720"/>
              <w:jc w:val="both"/>
              <w:rPr>
                <w:rFonts w:ascii="Simplified Arabic" w:eastAsia="Calibri" w:hAnsi="Simplified Arabic" w:cs="Simplified Arabic"/>
                <w:sz w:val="28"/>
                <w:szCs w:val="28"/>
                <w:rtl/>
              </w:rPr>
            </w:pP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55A32D79" w14:textId="4A8A83BE" w:rsidR="00D54E42" w:rsidRPr="00B80B61" w:rsidRDefault="00843D21" w:rsidP="00C40946">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 xml:space="preserve">Non </w:t>
            </w: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228D1C5C" w14:textId="7CD32B0C" w:rsidR="00C167F6" w:rsidRPr="00C40946" w:rsidRDefault="00C40946" w:rsidP="00C40946">
            <w:pPr>
              <w:autoSpaceDE w:val="0"/>
              <w:autoSpaceDN w:val="0"/>
              <w:adjustRightInd w:val="0"/>
              <w:rPr>
                <w:rFonts w:ascii="Simplified Arabic" w:eastAsia="Calibri" w:hAnsi="Simplified Arabic" w:cs="Simplified Arabic"/>
                <w:sz w:val="28"/>
                <w:szCs w:val="28"/>
                <w:lang w:bidi="ar-IQ"/>
              </w:rPr>
            </w:pPr>
            <w:r w:rsidRPr="00C40946">
              <w:rPr>
                <w:rFonts w:ascii="Simplified Arabic" w:eastAsia="Calibri" w:hAnsi="Simplified Arabic" w:cs="Simplified Arabic"/>
                <w:sz w:val="28"/>
                <w:szCs w:val="28"/>
                <w:lang w:bidi="ar-IQ"/>
              </w:rPr>
              <w:t>Internal (from the college) and external (from the ministry) determinants</w:t>
            </w: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3297B9B3" w:rsidR="00610CB3" w:rsidRPr="00B80B61" w:rsidRDefault="006924EE" w:rsidP="00D137C5">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92</w:t>
            </w:r>
          </w:p>
        </w:tc>
        <w:tc>
          <w:tcPr>
            <w:tcW w:w="1825" w:type="dxa"/>
            <w:shd w:val="clear" w:color="auto" w:fill="auto"/>
          </w:tcPr>
          <w:p w14:paraId="74DA34F2" w14:textId="01BBD67B" w:rsidR="00610CB3" w:rsidRPr="00B80B61" w:rsidRDefault="00610CB3" w:rsidP="00D137C5">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1D93A6E8" w:rsidR="00610CB3" w:rsidRPr="00B80B61" w:rsidRDefault="00007375"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lastRenderedPageBreak/>
              <w:t xml:space="preserve">Department Requirements </w:t>
            </w:r>
          </w:p>
        </w:tc>
        <w:tc>
          <w:tcPr>
            <w:tcW w:w="1825" w:type="dxa"/>
            <w:shd w:val="clear" w:color="auto" w:fill="auto"/>
          </w:tcPr>
          <w:p w14:paraId="04C3E758" w14:textId="29E60E6E" w:rsidR="00610CB3" w:rsidRPr="00B80B61" w:rsidRDefault="00007375"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2CFF57F1" w:rsidR="0089434D" w:rsidRPr="00B80B61" w:rsidRDefault="00007375"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3"/>
        <w:gridCol w:w="2091"/>
        <w:gridCol w:w="1218"/>
        <w:gridCol w:w="2321"/>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E1A9468" w:rsidR="00A21460" w:rsidRPr="00930A60" w:rsidRDefault="00095ADD"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2</w:t>
            </w:r>
            <w:r w:rsidR="00CB1905">
              <w:rPr>
                <w:rFonts w:ascii="Simplified Arabic" w:eastAsia="Calibri" w:hAnsi="Simplified Arabic" w:cs="Simplified Arabic"/>
                <w:b/>
                <w:bCs/>
                <w:sz w:val="22"/>
                <w:szCs w:val="22"/>
                <w:lang w:bidi="ar-IQ"/>
              </w:rPr>
              <w:t>0</w:t>
            </w:r>
            <w:r>
              <w:rPr>
                <w:rFonts w:ascii="Simplified Arabic" w:eastAsia="Calibri" w:hAnsi="Simplified Arabic" w:cs="Simplified Arabic"/>
                <w:b/>
                <w:bCs/>
                <w:sz w:val="22"/>
                <w:szCs w:val="22"/>
                <w:lang w:bidi="ar-IQ"/>
              </w:rPr>
              <w:t xml:space="preserve">23-2024 </w:t>
            </w:r>
          </w:p>
        </w:tc>
        <w:tc>
          <w:tcPr>
            <w:tcW w:w="1890" w:type="dxa"/>
            <w:shd w:val="clear" w:color="auto" w:fill="auto"/>
          </w:tcPr>
          <w:p w14:paraId="497CD160" w14:textId="3AC99F8E" w:rsidR="00A21460" w:rsidRPr="00930A60" w:rsidRDefault="00A21460" w:rsidP="00B53C49">
            <w:pPr>
              <w:autoSpaceDE w:val="0"/>
              <w:autoSpaceDN w:val="0"/>
              <w:adjustRightInd w:val="0"/>
              <w:rPr>
                <w:rFonts w:ascii="Simplified Arabic" w:eastAsia="Calibri" w:hAnsi="Simplified Arabic" w:cs="Simplified Arabic"/>
                <w:b/>
                <w:bCs/>
                <w:sz w:val="22"/>
                <w:szCs w:val="22"/>
                <w:rtl/>
              </w:rPr>
            </w:pPr>
          </w:p>
        </w:tc>
        <w:tc>
          <w:tcPr>
            <w:tcW w:w="2160" w:type="dxa"/>
            <w:shd w:val="clear" w:color="auto" w:fill="auto"/>
          </w:tcPr>
          <w:p w14:paraId="547921B2" w14:textId="4EC29741" w:rsidR="00A21460" w:rsidRPr="00930A60" w:rsidRDefault="00007375" w:rsidP="00B53C4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General Physiology</w:t>
            </w: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0AAD70B6" w:rsidR="00A21460" w:rsidRPr="00930A60" w:rsidRDefault="00007375" w:rsidP="00642469">
            <w:pPr>
              <w:autoSpaceDE w:val="0"/>
              <w:autoSpaceDN w:val="0"/>
              <w:adjustRightInd w:val="0"/>
              <w:rPr>
                <w:rFonts w:ascii="Simplified Arabic" w:eastAsia="Calibri" w:hAnsi="Simplified Arabic" w:cs="Simplified Arabic"/>
                <w:b/>
                <w:bCs/>
                <w:sz w:val="22"/>
                <w:szCs w:val="22"/>
                <w:lang w:bidi="ar-IQ"/>
              </w:rPr>
            </w:pPr>
            <w:r>
              <w:rPr>
                <w:rFonts w:ascii="Simplified Arabic" w:eastAsia="Calibri" w:hAnsi="Simplified Arabic" w:cs="Simplified Arabic"/>
                <w:b/>
                <w:bCs/>
                <w:sz w:val="22"/>
                <w:szCs w:val="22"/>
                <w:lang w:bidi="ar-IQ"/>
              </w:rPr>
              <w:t xml:space="preserve">First year </w:t>
            </w:r>
            <w:r w:rsidR="00095ADD">
              <w:rPr>
                <w:rFonts w:ascii="Simplified Arabic" w:eastAsia="Calibri" w:hAnsi="Simplified Arabic" w:cs="Simplified Arabic"/>
                <w:b/>
                <w:bCs/>
                <w:sz w:val="22"/>
                <w:szCs w:val="22"/>
                <w:lang w:bidi="ar-IQ"/>
              </w:rPr>
              <w:t xml:space="preserve"> </w:t>
            </w:r>
          </w:p>
        </w:tc>
        <w:tc>
          <w:tcPr>
            <w:tcW w:w="1890" w:type="dxa"/>
            <w:shd w:val="clear" w:color="auto" w:fill="auto"/>
          </w:tcPr>
          <w:p w14:paraId="1ACE0070" w14:textId="6291E272"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6B473EEF" w:rsidR="00A21460" w:rsidRPr="00930A60" w:rsidRDefault="00B53C49"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2</w:t>
            </w:r>
          </w:p>
        </w:tc>
        <w:tc>
          <w:tcPr>
            <w:tcW w:w="2430" w:type="dxa"/>
            <w:shd w:val="clear" w:color="auto" w:fill="auto"/>
          </w:tcPr>
          <w:p w14:paraId="443B5C39" w14:textId="31CE293D" w:rsidR="00A21460" w:rsidRPr="00930A60" w:rsidRDefault="006D4842"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2</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75530C" w:rsidRPr="00F220BE" w14:paraId="7687ACAC" w14:textId="77777777" w:rsidTr="00BE4995">
        <w:tc>
          <w:tcPr>
            <w:tcW w:w="9416" w:type="dxa"/>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007375" w:rsidRPr="00F220BE" w14:paraId="26AC5A3C" w14:textId="77777777" w:rsidTr="002067F0">
        <w:tc>
          <w:tcPr>
            <w:tcW w:w="9416" w:type="dxa"/>
            <w:shd w:val="clear" w:color="auto" w:fill="auto"/>
          </w:tcPr>
          <w:p w14:paraId="0C3FBA12" w14:textId="77777777" w:rsidR="00007375" w:rsidRPr="00007375" w:rsidRDefault="00007375" w:rsidP="00007375">
            <w:pPr>
              <w:numPr>
                <w:ilvl w:val="0"/>
                <w:numId w:val="58"/>
              </w:numPr>
              <w:autoSpaceDE w:val="0"/>
              <w:autoSpaceDN w:val="0"/>
              <w:adjustRightInd w:val="0"/>
              <w:jc w:val="both"/>
              <w:rPr>
                <w:rFonts w:ascii="Simplified Arabic" w:eastAsia="Calibri" w:hAnsi="Simplified Arabic" w:cs="Simplified Arabic"/>
                <w:sz w:val="22"/>
                <w:szCs w:val="22"/>
                <w:lang w:bidi="ar-IQ"/>
              </w:rPr>
            </w:pPr>
            <w:r w:rsidRPr="00007375">
              <w:rPr>
                <w:rFonts w:ascii="Simplified Arabic" w:eastAsia="Calibri" w:hAnsi="Simplified Arabic" w:cs="Simplified Arabic"/>
                <w:b/>
                <w:bCs/>
                <w:sz w:val="22"/>
                <w:szCs w:val="22"/>
                <w:lang w:bidi="ar-IQ"/>
              </w:rPr>
              <w:t>Anesthesia Principles:</w:t>
            </w:r>
            <w:r w:rsidRPr="00007375">
              <w:rPr>
                <w:rFonts w:ascii="Simplified Arabic" w:eastAsia="Calibri" w:hAnsi="Simplified Arabic" w:cs="Simplified Arabic"/>
                <w:sz w:val="22"/>
                <w:szCs w:val="22"/>
                <w:lang w:bidi="ar-IQ"/>
              </w:rPr>
              <w:t xml:space="preserve"> Graduates will demonstrate a deep understanding of the fundamental principles of anesthesia, including pharmacology, physiology, and anesthesia techniques.</w:t>
            </w:r>
          </w:p>
          <w:p w14:paraId="03D202F5" w14:textId="77777777" w:rsidR="00007375" w:rsidRPr="00007375" w:rsidRDefault="00007375" w:rsidP="00007375">
            <w:pPr>
              <w:numPr>
                <w:ilvl w:val="0"/>
                <w:numId w:val="58"/>
              </w:numPr>
              <w:autoSpaceDE w:val="0"/>
              <w:autoSpaceDN w:val="0"/>
              <w:adjustRightInd w:val="0"/>
              <w:jc w:val="both"/>
              <w:rPr>
                <w:rFonts w:ascii="Simplified Arabic" w:eastAsia="Calibri" w:hAnsi="Simplified Arabic" w:cs="Simplified Arabic"/>
                <w:sz w:val="22"/>
                <w:szCs w:val="22"/>
                <w:lang w:bidi="ar-IQ"/>
              </w:rPr>
            </w:pPr>
            <w:r w:rsidRPr="00007375">
              <w:rPr>
                <w:rFonts w:ascii="Simplified Arabic" w:eastAsia="Calibri" w:hAnsi="Simplified Arabic" w:cs="Simplified Arabic"/>
                <w:b/>
                <w:bCs/>
                <w:sz w:val="22"/>
                <w:szCs w:val="22"/>
                <w:lang w:bidi="ar-IQ"/>
              </w:rPr>
              <w:t>Patient Assessment:</w:t>
            </w:r>
            <w:r w:rsidRPr="00007375">
              <w:rPr>
                <w:rFonts w:ascii="Simplified Arabic" w:eastAsia="Calibri" w:hAnsi="Simplified Arabic" w:cs="Simplified Arabic"/>
                <w:sz w:val="22"/>
                <w:szCs w:val="22"/>
                <w:lang w:bidi="ar-IQ"/>
              </w:rPr>
              <w:t xml:space="preserve"> Graduates will possess comprehensive knowledge and skills in conducting pre-anesthetic assessments, identifying patient risk factors, and developing appropriate anesthesia plans.</w:t>
            </w:r>
          </w:p>
          <w:p w14:paraId="2AC8303F" w14:textId="77777777" w:rsidR="00007375" w:rsidRPr="00007375" w:rsidRDefault="00007375" w:rsidP="00007375">
            <w:pPr>
              <w:numPr>
                <w:ilvl w:val="0"/>
                <w:numId w:val="58"/>
              </w:numPr>
              <w:autoSpaceDE w:val="0"/>
              <w:autoSpaceDN w:val="0"/>
              <w:adjustRightInd w:val="0"/>
              <w:jc w:val="both"/>
              <w:rPr>
                <w:rFonts w:ascii="Simplified Arabic" w:eastAsia="Calibri" w:hAnsi="Simplified Arabic" w:cs="Simplified Arabic"/>
                <w:sz w:val="22"/>
                <w:szCs w:val="22"/>
                <w:lang w:bidi="ar-IQ"/>
              </w:rPr>
            </w:pPr>
            <w:r w:rsidRPr="00007375">
              <w:rPr>
                <w:rFonts w:ascii="Simplified Arabic" w:eastAsia="Calibri" w:hAnsi="Simplified Arabic" w:cs="Simplified Arabic"/>
                <w:b/>
                <w:bCs/>
                <w:sz w:val="22"/>
                <w:szCs w:val="22"/>
                <w:lang w:bidi="ar-IQ"/>
              </w:rPr>
              <w:t>Equipment Proficiency:</w:t>
            </w:r>
            <w:r w:rsidRPr="00007375">
              <w:rPr>
                <w:rFonts w:ascii="Simplified Arabic" w:eastAsia="Calibri" w:hAnsi="Simplified Arabic" w:cs="Simplified Arabic"/>
                <w:sz w:val="22"/>
                <w:szCs w:val="22"/>
                <w:lang w:bidi="ar-IQ"/>
              </w:rPr>
              <w:t xml:space="preserve"> Graduates will be proficient in the use and maintenance of anesthesia equipment, including anesthesia machines, monitors, airway devices, and drug delivery systems.</w:t>
            </w:r>
          </w:p>
          <w:p w14:paraId="1BC9C58C" w14:textId="45627E96" w:rsidR="00007375" w:rsidRPr="00007375" w:rsidRDefault="00007375" w:rsidP="00007375">
            <w:pPr>
              <w:numPr>
                <w:ilvl w:val="0"/>
                <w:numId w:val="58"/>
              </w:numPr>
              <w:autoSpaceDE w:val="0"/>
              <w:autoSpaceDN w:val="0"/>
              <w:adjustRightInd w:val="0"/>
              <w:jc w:val="both"/>
              <w:rPr>
                <w:rFonts w:ascii="Simplified Arabic" w:eastAsia="Calibri" w:hAnsi="Simplified Arabic" w:cs="Simplified Arabic"/>
                <w:sz w:val="22"/>
                <w:szCs w:val="22"/>
                <w:rtl/>
                <w:lang w:bidi="ar-IQ"/>
              </w:rPr>
            </w:pPr>
            <w:r w:rsidRPr="00007375">
              <w:rPr>
                <w:rFonts w:ascii="Simplified Arabic" w:eastAsia="Calibri" w:hAnsi="Simplified Arabic" w:cs="Simplified Arabic"/>
                <w:b/>
                <w:bCs/>
                <w:sz w:val="22"/>
                <w:szCs w:val="22"/>
                <w:lang w:bidi="ar-IQ"/>
              </w:rPr>
              <w:t>Emergency Response:</w:t>
            </w:r>
            <w:r w:rsidRPr="00007375">
              <w:rPr>
                <w:rFonts w:ascii="Simplified Arabic" w:eastAsia="Calibri" w:hAnsi="Simplified Arabic" w:cs="Simplified Arabic"/>
                <w:sz w:val="22"/>
                <w:szCs w:val="22"/>
                <w:lang w:bidi="ar-IQ"/>
              </w:rPr>
              <w:t xml:space="preserve"> Graduates will have the knowledge to recognize and respond effectively to anesthesia-related emergencies, including airway management, cardiovascular emergencies, and medication reactions.</w:t>
            </w:r>
          </w:p>
        </w:tc>
      </w:tr>
      <w:tr w:rsidR="00930A60" w:rsidRPr="00F220BE" w14:paraId="71BD4425" w14:textId="77777777" w:rsidTr="00BE4995">
        <w:tc>
          <w:tcPr>
            <w:tcW w:w="9416" w:type="dxa"/>
            <w:shd w:val="clear" w:color="auto" w:fill="BDD6EE"/>
          </w:tcPr>
          <w:p w14:paraId="3D0E897D" w14:textId="77777777" w:rsidR="00930A60" w:rsidRPr="00A01D17" w:rsidRDefault="00930A60" w:rsidP="004A1556">
            <w:pPr>
              <w:autoSpaceDE w:val="0"/>
              <w:autoSpaceDN w:val="0"/>
              <w:adjustRightInd w:val="0"/>
              <w:jc w:val="both"/>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007375" w:rsidRPr="00F220BE" w14:paraId="133472E8" w14:textId="77777777" w:rsidTr="00CA47E8">
        <w:tc>
          <w:tcPr>
            <w:tcW w:w="9416" w:type="dxa"/>
            <w:shd w:val="clear" w:color="auto" w:fill="auto"/>
          </w:tcPr>
          <w:p w14:paraId="42B128B9" w14:textId="77777777" w:rsidR="00007375" w:rsidRPr="00007375" w:rsidRDefault="00007375" w:rsidP="006D4842">
            <w:pPr>
              <w:numPr>
                <w:ilvl w:val="0"/>
                <w:numId w:val="60"/>
              </w:numPr>
              <w:spacing w:line="360" w:lineRule="auto"/>
              <w:jc w:val="both"/>
              <w:rPr>
                <w:sz w:val="22"/>
                <w:szCs w:val="22"/>
              </w:rPr>
            </w:pPr>
            <w:r w:rsidRPr="00007375">
              <w:rPr>
                <w:b/>
                <w:bCs/>
                <w:sz w:val="22"/>
                <w:szCs w:val="22"/>
              </w:rPr>
              <w:t>Anesthesia Administration:</w:t>
            </w:r>
            <w:r w:rsidRPr="00007375">
              <w:rPr>
                <w:sz w:val="22"/>
                <w:szCs w:val="22"/>
              </w:rPr>
              <w:t xml:space="preserve"> Graduates will demonstrate proficiency in administering various types of anesthesia (general, regional, local) based on patient needs and surgical requirements.</w:t>
            </w:r>
          </w:p>
          <w:p w14:paraId="21742BE8" w14:textId="77777777" w:rsidR="00007375" w:rsidRPr="00007375" w:rsidRDefault="00007375" w:rsidP="006D4842">
            <w:pPr>
              <w:numPr>
                <w:ilvl w:val="0"/>
                <w:numId w:val="60"/>
              </w:numPr>
              <w:spacing w:line="360" w:lineRule="auto"/>
              <w:jc w:val="both"/>
              <w:rPr>
                <w:sz w:val="22"/>
                <w:szCs w:val="22"/>
              </w:rPr>
            </w:pPr>
            <w:r w:rsidRPr="00007375">
              <w:rPr>
                <w:b/>
                <w:bCs/>
                <w:sz w:val="22"/>
                <w:szCs w:val="22"/>
              </w:rPr>
              <w:t>Patient Monitoring:</w:t>
            </w:r>
            <w:r w:rsidRPr="00007375">
              <w:rPr>
                <w:sz w:val="22"/>
                <w:szCs w:val="22"/>
              </w:rPr>
              <w:t xml:space="preserve"> Graduates will be skilled in continuous patient monitoring during anesthesia, including vital signs, depth of anesthesia, oxygenation, and ventilation parameters.</w:t>
            </w:r>
          </w:p>
          <w:p w14:paraId="00C52FF0" w14:textId="77777777" w:rsidR="00007375" w:rsidRPr="00007375" w:rsidRDefault="00007375" w:rsidP="006D4842">
            <w:pPr>
              <w:numPr>
                <w:ilvl w:val="0"/>
                <w:numId w:val="60"/>
              </w:numPr>
              <w:spacing w:line="360" w:lineRule="auto"/>
              <w:jc w:val="both"/>
              <w:rPr>
                <w:sz w:val="22"/>
                <w:szCs w:val="22"/>
              </w:rPr>
            </w:pPr>
            <w:r w:rsidRPr="00007375">
              <w:rPr>
                <w:b/>
                <w:bCs/>
                <w:sz w:val="22"/>
                <w:szCs w:val="22"/>
              </w:rPr>
              <w:t>Team Collaboration:</w:t>
            </w:r>
            <w:r w:rsidRPr="00007375">
              <w:rPr>
                <w:sz w:val="22"/>
                <w:szCs w:val="22"/>
              </w:rPr>
              <w:t xml:space="preserve"> Graduates will possess strong interpersonal and communication skills to collaborate effectively with healthcare teams, ensuring safe and coordinated perioperative care.</w:t>
            </w:r>
          </w:p>
          <w:p w14:paraId="27CCB6B2" w14:textId="77777777" w:rsidR="00007375" w:rsidRPr="00007375" w:rsidRDefault="00007375" w:rsidP="006D4842">
            <w:pPr>
              <w:numPr>
                <w:ilvl w:val="0"/>
                <w:numId w:val="60"/>
              </w:numPr>
              <w:spacing w:line="360" w:lineRule="auto"/>
              <w:jc w:val="both"/>
              <w:rPr>
                <w:sz w:val="22"/>
                <w:szCs w:val="22"/>
              </w:rPr>
            </w:pPr>
            <w:r w:rsidRPr="00007375">
              <w:rPr>
                <w:b/>
                <w:bCs/>
                <w:sz w:val="22"/>
                <w:szCs w:val="22"/>
              </w:rPr>
              <w:lastRenderedPageBreak/>
              <w:t>Critical Thinking and Problem-Solving:</w:t>
            </w:r>
            <w:r w:rsidRPr="00007375">
              <w:rPr>
                <w:sz w:val="22"/>
                <w:szCs w:val="22"/>
              </w:rPr>
              <w:t xml:space="preserve"> Graduates will apply critical thinking skills to assess anesthesia-related challenges, troubleshoot equipment malfunctions, and make timely decisions to optimize patient outcomes.</w:t>
            </w:r>
          </w:p>
          <w:p w14:paraId="71BDA373" w14:textId="57EA36F5" w:rsidR="00007375" w:rsidRPr="00007375" w:rsidRDefault="00007375" w:rsidP="00007375">
            <w:pPr>
              <w:jc w:val="both"/>
              <w:rPr>
                <w:sz w:val="22"/>
                <w:szCs w:val="22"/>
              </w:rPr>
            </w:pPr>
          </w:p>
        </w:tc>
      </w:tr>
      <w:tr w:rsidR="00930A60" w:rsidRPr="00F220BE" w14:paraId="4FD02735" w14:textId="77777777" w:rsidTr="00BE4995">
        <w:tc>
          <w:tcPr>
            <w:tcW w:w="9416" w:type="dxa"/>
            <w:shd w:val="clear" w:color="auto" w:fill="BDD6EE"/>
          </w:tcPr>
          <w:p w14:paraId="4D40F3A7" w14:textId="71C009ED" w:rsidR="00930A60" w:rsidRPr="00A01D17" w:rsidRDefault="00AD2A3A" w:rsidP="004A1556">
            <w:pPr>
              <w:autoSpaceDE w:val="0"/>
              <w:autoSpaceDN w:val="0"/>
              <w:adjustRightInd w:val="0"/>
              <w:jc w:val="both"/>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lastRenderedPageBreak/>
              <w:t>Ethics</w:t>
            </w:r>
            <w:r w:rsidR="00930A60" w:rsidRPr="00A01D17">
              <w:rPr>
                <w:rFonts w:ascii="Simplified Arabic" w:eastAsia="Calibri" w:hAnsi="Simplified Arabic" w:cs="Simplified Arabic" w:hint="cs"/>
                <w:b/>
                <w:sz w:val="22"/>
                <w:szCs w:val="22"/>
              </w:rPr>
              <w:t xml:space="preserve">  </w:t>
            </w:r>
          </w:p>
        </w:tc>
      </w:tr>
      <w:tr w:rsidR="006D4842" w:rsidRPr="00F220BE" w14:paraId="1F105068" w14:textId="77777777" w:rsidTr="00BE6993">
        <w:tc>
          <w:tcPr>
            <w:tcW w:w="9416" w:type="dxa"/>
            <w:shd w:val="clear" w:color="auto" w:fill="auto"/>
          </w:tcPr>
          <w:p w14:paraId="1E86433A" w14:textId="77777777" w:rsidR="006D4842" w:rsidRPr="006D4842" w:rsidRDefault="006D4842" w:rsidP="006D4842">
            <w:pPr>
              <w:numPr>
                <w:ilvl w:val="0"/>
                <w:numId w:val="61"/>
              </w:numPr>
              <w:spacing w:line="360" w:lineRule="auto"/>
              <w:jc w:val="both"/>
              <w:rPr>
                <w:sz w:val="22"/>
                <w:szCs w:val="22"/>
              </w:rPr>
            </w:pPr>
            <w:r w:rsidRPr="006D4842">
              <w:rPr>
                <w:b/>
                <w:bCs/>
                <w:sz w:val="22"/>
                <w:szCs w:val="22"/>
              </w:rPr>
              <w:t>Patient Advocacy:</w:t>
            </w:r>
            <w:r w:rsidRPr="006D4842">
              <w:rPr>
                <w:sz w:val="22"/>
                <w:szCs w:val="22"/>
              </w:rPr>
              <w:t xml:space="preserve"> Graduates will uphold ethical principles and advocate for patients' rights, dignity, and safety throughout the perioperative experience.</w:t>
            </w:r>
          </w:p>
          <w:p w14:paraId="1FCDB807" w14:textId="77777777" w:rsidR="006D4842" w:rsidRPr="006D4842" w:rsidRDefault="006D4842" w:rsidP="006D4842">
            <w:pPr>
              <w:numPr>
                <w:ilvl w:val="0"/>
                <w:numId w:val="61"/>
              </w:numPr>
              <w:spacing w:line="360" w:lineRule="auto"/>
              <w:jc w:val="both"/>
              <w:rPr>
                <w:sz w:val="22"/>
                <w:szCs w:val="22"/>
              </w:rPr>
            </w:pPr>
            <w:r w:rsidRPr="006D4842">
              <w:rPr>
                <w:b/>
                <w:bCs/>
                <w:sz w:val="22"/>
                <w:szCs w:val="22"/>
              </w:rPr>
              <w:t>Confidentiality and Privacy:</w:t>
            </w:r>
            <w:r w:rsidRPr="006D4842">
              <w:rPr>
                <w:sz w:val="22"/>
                <w:szCs w:val="22"/>
              </w:rPr>
              <w:t xml:space="preserve"> Graduates will maintain patient confidentiality and privacy in accordance with legal and ethical standards, respecting sensitive medical information.</w:t>
            </w:r>
          </w:p>
          <w:p w14:paraId="7852E461" w14:textId="17B4ACE8" w:rsidR="006D4842" w:rsidRDefault="006D4842" w:rsidP="004A1556">
            <w:pPr>
              <w:jc w:val="both"/>
            </w:pP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18A56751" w14:textId="77777777" w:rsidR="00E255D0" w:rsidRPr="00E255D0" w:rsidRDefault="00E255D0" w:rsidP="00E255D0">
            <w:pPr>
              <w:autoSpaceDE w:val="0"/>
              <w:autoSpaceDN w:val="0"/>
              <w:adjustRightInd w:val="0"/>
              <w:rPr>
                <w:rFonts w:ascii="Simplified Arabic" w:eastAsia="Calibri" w:hAnsi="Simplified Arabic" w:cs="Simplified Arabic"/>
                <w:sz w:val="28"/>
                <w:szCs w:val="28"/>
              </w:rPr>
            </w:pPr>
            <w:r w:rsidRPr="00E255D0">
              <w:rPr>
                <w:rFonts w:ascii="Simplified Arabic" w:eastAsia="Calibri" w:hAnsi="Simplified Arabic" w:cs="Simplified Arabic"/>
                <w:b/>
                <w:bCs/>
                <w:sz w:val="28"/>
                <w:szCs w:val="28"/>
              </w:rPr>
              <w:t>Lecture-Based Learning:</w:t>
            </w:r>
          </w:p>
          <w:p w14:paraId="1C793EE8" w14:textId="77777777" w:rsidR="00E255D0" w:rsidRPr="00E255D0" w:rsidRDefault="00E255D0" w:rsidP="00E255D0">
            <w:pPr>
              <w:numPr>
                <w:ilvl w:val="0"/>
                <w:numId w:val="52"/>
              </w:numPr>
              <w:autoSpaceDE w:val="0"/>
              <w:autoSpaceDN w:val="0"/>
              <w:adjustRightInd w:val="0"/>
              <w:rPr>
                <w:rFonts w:ascii="Simplified Arabic" w:eastAsia="Calibri" w:hAnsi="Simplified Arabic" w:cs="Simplified Arabic"/>
                <w:sz w:val="28"/>
                <w:szCs w:val="28"/>
              </w:rPr>
            </w:pPr>
            <w:r w:rsidRPr="00E255D0">
              <w:rPr>
                <w:rFonts w:ascii="Simplified Arabic" w:eastAsia="Calibri" w:hAnsi="Simplified Arabic" w:cs="Simplified Arabic"/>
                <w:sz w:val="28"/>
                <w:szCs w:val="28"/>
              </w:rPr>
              <w:t>Delivery of structured content by instructors using lectures, presentations, and multimedia materials.</w:t>
            </w:r>
          </w:p>
          <w:p w14:paraId="726F11C3" w14:textId="77777777" w:rsidR="00E255D0" w:rsidRDefault="00E255D0" w:rsidP="00E255D0">
            <w:pPr>
              <w:numPr>
                <w:ilvl w:val="0"/>
                <w:numId w:val="52"/>
              </w:numPr>
              <w:autoSpaceDE w:val="0"/>
              <w:autoSpaceDN w:val="0"/>
              <w:adjustRightInd w:val="0"/>
              <w:rPr>
                <w:rFonts w:ascii="Simplified Arabic" w:eastAsia="Calibri" w:hAnsi="Simplified Arabic" w:cs="Simplified Arabic"/>
                <w:sz w:val="28"/>
                <w:szCs w:val="28"/>
              </w:rPr>
            </w:pPr>
            <w:r w:rsidRPr="00E255D0">
              <w:rPr>
                <w:rFonts w:ascii="Simplified Arabic" w:eastAsia="Calibri" w:hAnsi="Simplified Arabic" w:cs="Simplified Arabic"/>
                <w:sz w:val="28"/>
                <w:szCs w:val="28"/>
              </w:rPr>
              <w:t>Incorporation of visuals such as slides, videos, and diagrams to enhance understanding.</w:t>
            </w:r>
          </w:p>
          <w:p w14:paraId="7CCBA2C0" w14:textId="77777777" w:rsidR="00E255D0" w:rsidRPr="00E255D0" w:rsidRDefault="00E255D0" w:rsidP="00E255D0">
            <w:pPr>
              <w:autoSpaceDE w:val="0"/>
              <w:autoSpaceDN w:val="0"/>
              <w:adjustRightInd w:val="0"/>
              <w:ind w:left="360"/>
              <w:rPr>
                <w:rFonts w:ascii="Simplified Arabic" w:eastAsia="Calibri" w:hAnsi="Simplified Arabic" w:cs="Simplified Arabic"/>
                <w:b/>
                <w:bCs/>
                <w:sz w:val="28"/>
                <w:szCs w:val="28"/>
              </w:rPr>
            </w:pPr>
            <w:r w:rsidRPr="00E255D0">
              <w:rPr>
                <w:rFonts w:ascii="Simplified Arabic" w:eastAsia="Calibri" w:hAnsi="Simplified Arabic" w:cs="Simplified Arabic"/>
                <w:b/>
                <w:bCs/>
                <w:sz w:val="28"/>
                <w:szCs w:val="28"/>
              </w:rPr>
              <w:t>Active Learning:</w:t>
            </w:r>
          </w:p>
          <w:p w14:paraId="2B2F8B46" w14:textId="77777777" w:rsidR="00E255D0" w:rsidRPr="00E255D0" w:rsidRDefault="00E255D0" w:rsidP="00E255D0">
            <w:pPr>
              <w:numPr>
                <w:ilvl w:val="0"/>
                <w:numId w:val="52"/>
              </w:numPr>
              <w:autoSpaceDE w:val="0"/>
              <w:autoSpaceDN w:val="0"/>
              <w:adjustRightInd w:val="0"/>
              <w:rPr>
                <w:rFonts w:ascii="Simplified Arabic" w:eastAsia="Calibri" w:hAnsi="Simplified Arabic" w:cs="Simplified Arabic"/>
                <w:sz w:val="28"/>
                <w:szCs w:val="28"/>
              </w:rPr>
            </w:pPr>
            <w:r w:rsidRPr="00E255D0">
              <w:rPr>
                <w:rFonts w:ascii="Simplified Arabic" w:eastAsia="Calibri" w:hAnsi="Simplified Arabic" w:cs="Simplified Arabic"/>
                <w:sz w:val="28"/>
                <w:szCs w:val="28"/>
              </w:rPr>
              <w:t>Engage students in active participation through discussions, group activities, and problem-solving tasks.</w:t>
            </w:r>
          </w:p>
          <w:p w14:paraId="3A59AA90" w14:textId="77777777" w:rsidR="00B02265" w:rsidRDefault="00E255D0" w:rsidP="00E255D0">
            <w:pPr>
              <w:numPr>
                <w:ilvl w:val="0"/>
                <w:numId w:val="52"/>
              </w:numPr>
              <w:autoSpaceDE w:val="0"/>
              <w:autoSpaceDN w:val="0"/>
              <w:adjustRightInd w:val="0"/>
              <w:rPr>
                <w:rFonts w:ascii="Simplified Arabic" w:eastAsia="Calibri" w:hAnsi="Simplified Arabic" w:cs="Simplified Arabic"/>
                <w:sz w:val="28"/>
                <w:szCs w:val="28"/>
              </w:rPr>
            </w:pPr>
            <w:r w:rsidRPr="00E255D0">
              <w:rPr>
                <w:rFonts w:ascii="Simplified Arabic" w:eastAsia="Calibri" w:hAnsi="Simplified Arabic" w:cs="Simplified Arabic"/>
                <w:sz w:val="28"/>
                <w:szCs w:val="28"/>
              </w:rPr>
              <w:t>Use of case studies, simulations, and role-playing exercises to apply knowledge to real-world scenarios.</w:t>
            </w:r>
          </w:p>
          <w:p w14:paraId="148EB5BB" w14:textId="77777777" w:rsidR="00E255D0" w:rsidRPr="00E255D0" w:rsidRDefault="00E255D0" w:rsidP="00E255D0">
            <w:pPr>
              <w:autoSpaceDE w:val="0"/>
              <w:autoSpaceDN w:val="0"/>
              <w:adjustRightInd w:val="0"/>
              <w:ind w:left="360"/>
              <w:rPr>
                <w:rFonts w:ascii="Simplified Arabic" w:eastAsia="Calibri" w:hAnsi="Simplified Arabic" w:cs="Simplified Arabic"/>
                <w:b/>
                <w:bCs/>
                <w:sz w:val="28"/>
                <w:szCs w:val="28"/>
              </w:rPr>
            </w:pPr>
            <w:r w:rsidRPr="00E255D0">
              <w:rPr>
                <w:rFonts w:ascii="Simplified Arabic" w:eastAsia="Calibri" w:hAnsi="Simplified Arabic" w:cs="Simplified Arabic"/>
                <w:b/>
                <w:bCs/>
                <w:sz w:val="28"/>
                <w:szCs w:val="28"/>
              </w:rPr>
              <w:t>Experiential Learning:</w:t>
            </w:r>
          </w:p>
          <w:p w14:paraId="41DE886C" w14:textId="77777777" w:rsidR="00E255D0" w:rsidRPr="00E255D0" w:rsidRDefault="00E255D0" w:rsidP="00E255D0">
            <w:pPr>
              <w:numPr>
                <w:ilvl w:val="0"/>
                <w:numId w:val="52"/>
              </w:numPr>
              <w:autoSpaceDE w:val="0"/>
              <w:autoSpaceDN w:val="0"/>
              <w:adjustRightInd w:val="0"/>
              <w:rPr>
                <w:rFonts w:ascii="Simplified Arabic" w:eastAsia="Calibri" w:hAnsi="Simplified Arabic" w:cs="Simplified Arabic"/>
                <w:sz w:val="28"/>
                <w:szCs w:val="28"/>
              </w:rPr>
            </w:pPr>
            <w:r w:rsidRPr="00E255D0">
              <w:rPr>
                <w:rFonts w:ascii="Simplified Arabic" w:eastAsia="Calibri" w:hAnsi="Simplified Arabic" w:cs="Simplified Arabic"/>
                <w:sz w:val="28"/>
                <w:szCs w:val="28"/>
              </w:rPr>
              <w:t>Provide hands-on experiences such as laboratory experiments, fieldwork, internships, and practical demonstrations.</w:t>
            </w:r>
          </w:p>
          <w:p w14:paraId="3B0AEE36" w14:textId="2D3F9B6B" w:rsidR="00E255D0" w:rsidRPr="00E255D0" w:rsidRDefault="00E255D0" w:rsidP="00E255D0">
            <w:pPr>
              <w:numPr>
                <w:ilvl w:val="0"/>
                <w:numId w:val="52"/>
              </w:numPr>
              <w:autoSpaceDE w:val="0"/>
              <w:autoSpaceDN w:val="0"/>
              <w:adjustRightInd w:val="0"/>
              <w:rPr>
                <w:rFonts w:ascii="Simplified Arabic" w:eastAsia="Calibri" w:hAnsi="Simplified Arabic" w:cs="Simplified Arabic"/>
                <w:sz w:val="28"/>
                <w:szCs w:val="28"/>
                <w:rtl/>
              </w:rPr>
            </w:pPr>
            <w:r w:rsidRPr="00E255D0">
              <w:rPr>
                <w:rFonts w:ascii="Simplified Arabic" w:eastAsia="Calibri" w:hAnsi="Simplified Arabic" w:cs="Simplified Arabic"/>
                <w:sz w:val="28"/>
                <w:szCs w:val="28"/>
              </w:rPr>
              <w:t>Encourage reflection and critical thinking based on real-life experiences and observations.</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p w14:paraId="3D7F2398" w14:textId="77777777" w:rsidR="00E255D0" w:rsidRDefault="00E255D0"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lastRenderedPageBreak/>
              <w:t xml:space="preserve">Evaluation methods </w:t>
            </w:r>
          </w:p>
        </w:tc>
      </w:tr>
      <w:tr w:rsidR="00B02265" w:rsidRPr="00B80B61" w14:paraId="6D1CC2E2" w14:textId="77777777" w:rsidTr="00066B8F">
        <w:tc>
          <w:tcPr>
            <w:tcW w:w="9642" w:type="dxa"/>
            <w:shd w:val="clear" w:color="auto" w:fill="auto"/>
          </w:tcPr>
          <w:p w14:paraId="286E4883" w14:textId="1DA1D62A" w:rsidR="00B02265" w:rsidRDefault="00095ADD" w:rsidP="00095ADD">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1.</w:t>
            </w:r>
            <w:r w:rsidRPr="00095ADD">
              <w:rPr>
                <w:rFonts w:ascii="Simplified Arabic" w:eastAsia="Calibri" w:hAnsi="Simplified Arabic" w:cs="Simplified Arabic"/>
                <w:sz w:val="28"/>
                <w:szCs w:val="28"/>
              </w:rPr>
              <w:t xml:space="preserve">Quizzes </w:t>
            </w:r>
            <w:r w:rsidR="007126F2">
              <w:rPr>
                <w:rFonts w:ascii="Simplified Arabic" w:eastAsia="Calibri" w:hAnsi="Simplified Arabic" w:cs="Simplified Arabic"/>
                <w:sz w:val="28"/>
                <w:szCs w:val="28"/>
              </w:rPr>
              <w:t xml:space="preserve">and </w:t>
            </w:r>
            <w:r w:rsidRPr="00095ADD">
              <w:rPr>
                <w:rFonts w:ascii="Simplified Arabic" w:eastAsia="Calibri" w:hAnsi="Simplified Arabic" w:cs="Simplified Arabic"/>
                <w:sz w:val="28"/>
                <w:szCs w:val="28"/>
              </w:rPr>
              <w:t>Discussions</w:t>
            </w:r>
          </w:p>
          <w:p w14:paraId="62A4B691" w14:textId="56FA312F" w:rsidR="00095ADD" w:rsidRDefault="00095ADD" w:rsidP="00095ADD">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2.</w:t>
            </w:r>
            <w:r w:rsidRPr="00095ADD">
              <w:rPr>
                <w:rFonts w:ascii="Segoe UI" w:hAnsi="Segoe UI" w:cs="Segoe UI"/>
                <w:color w:val="0D0D0D"/>
                <w:shd w:val="clear" w:color="auto" w:fill="FFFFFF"/>
              </w:rPr>
              <w:t xml:space="preserve"> </w:t>
            </w:r>
            <w:r w:rsidRPr="00095ADD">
              <w:rPr>
                <w:rFonts w:ascii="Simplified Arabic" w:eastAsia="Calibri" w:hAnsi="Simplified Arabic" w:cs="Simplified Arabic"/>
                <w:sz w:val="28"/>
                <w:szCs w:val="28"/>
              </w:rPr>
              <w:t xml:space="preserve">Reports </w:t>
            </w:r>
            <w:r>
              <w:rPr>
                <w:rFonts w:ascii="Simplified Arabic" w:eastAsia="Calibri" w:hAnsi="Simplified Arabic" w:cs="Simplified Arabic"/>
                <w:sz w:val="28"/>
                <w:szCs w:val="28"/>
              </w:rPr>
              <w:t>a</w:t>
            </w:r>
            <w:r w:rsidRPr="00095ADD">
              <w:rPr>
                <w:rFonts w:ascii="Simplified Arabic" w:eastAsia="Calibri" w:hAnsi="Simplified Arabic" w:cs="Simplified Arabic"/>
                <w:sz w:val="28"/>
                <w:szCs w:val="28"/>
              </w:rPr>
              <w:t>nd Homework Assignments</w:t>
            </w:r>
          </w:p>
          <w:p w14:paraId="0A5E2699" w14:textId="37BE49E8" w:rsidR="00095ADD" w:rsidRDefault="00095ADD" w:rsidP="00095ADD">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3.</w:t>
            </w:r>
            <w:r>
              <w:t xml:space="preserve"> </w:t>
            </w:r>
            <w:r w:rsidRPr="00095ADD">
              <w:rPr>
                <w:rFonts w:ascii="Simplified Arabic" w:eastAsia="Calibri" w:hAnsi="Simplified Arabic" w:cs="Simplified Arabic"/>
                <w:sz w:val="28"/>
                <w:szCs w:val="28"/>
              </w:rPr>
              <w:t>Midterm</w:t>
            </w:r>
            <w:r>
              <w:rPr>
                <w:rFonts w:ascii="Simplified Arabic" w:eastAsia="Calibri" w:hAnsi="Simplified Arabic" w:cs="Simplified Arabic"/>
                <w:sz w:val="28"/>
                <w:szCs w:val="28"/>
              </w:rPr>
              <w:t xml:space="preserve"> Exam</w:t>
            </w:r>
          </w:p>
          <w:p w14:paraId="3D7FDBB7" w14:textId="573DAE9E" w:rsidR="00095ADD" w:rsidRPr="00B80B61" w:rsidRDefault="00095ADD" w:rsidP="00095AD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4. </w:t>
            </w:r>
            <w:r w:rsidRPr="00095ADD">
              <w:rPr>
                <w:rFonts w:ascii="Simplified Arabic" w:eastAsia="Calibri" w:hAnsi="Simplified Arabic" w:cs="Simplified Arabic"/>
                <w:sz w:val="28"/>
                <w:szCs w:val="28"/>
              </w:rPr>
              <w:t>Final Exam</w:t>
            </w:r>
          </w:p>
        </w:tc>
      </w:tr>
    </w:tbl>
    <w:p w14:paraId="1FF6D035" w14:textId="77777777" w:rsidR="00007375" w:rsidRPr="0075530C" w:rsidRDefault="00007375" w:rsidP="004E1A82">
      <w:pPr>
        <w:shd w:val="clear" w:color="auto" w:fill="FFFFFF"/>
        <w:autoSpaceDE w:val="0"/>
        <w:autoSpaceDN w:val="0"/>
        <w:adjustRightInd w:val="0"/>
        <w:spacing w:after="200"/>
        <w:rPr>
          <w:rFonts w:ascii="Simplified Arabic" w:hAnsi="Simplified Arabic" w:cs="Simplified Arabic"/>
          <w:sz w:val="28"/>
          <w:szCs w:val="28"/>
        </w:rPr>
      </w:pPr>
    </w:p>
    <w:tbl>
      <w:tblPr>
        <w:tblStyle w:val="-11"/>
        <w:tblW w:w="9639" w:type="dxa"/>
        <w:tblLook w:val="04A0" w:firstRow="1" w:lastRow="0" w:firstColumn="1" w:lastColumn="0" w:noHBand="0" w:noVBand="1"/>
      </w:tblPr>
      <w:tblGrid>
        <w:gridCol w:w="2567"/>
        <w:gridCol w:w="887"/>
        <w:gridCol w:w="1176"/>
        <w:gridCol w:w="1253"/>
        <w:gridCol w:w="913"/>
        <w:gridCol w:w="1414"/>
        <w:gridCol w:w="1429"/>
      </w:tblGrid>
      <w:tr w:rsidR="004E1A82" w:rsidRPr="00F220BE" w14:paraId="7DA66451" w14:textId="77777777" w:rsidTr="00556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7"/>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val="0"/>
                <w:bCs w:val="0"/>
                <w:sz w:val="28"/>
                <w:szCs w:val="28"/>
                <w:rtl/>
                <w:lang w:bidi="ar-IQ"/>
              </w:rPr>
            </w:pPr>
            <w:r w:rsidRPr="00945C15">
              <w:rPr>
                <w:rFonts w:ascii="Simplified Arabic" w:hAnsi="Simplified Arabic" w:cs="Simplified Arabic" w:hint="cs"/>
                <w:sz w:val="28"/>
                <w:szCs w:val="28"/>
              </w:rPr>
              <w:t xml:space="preserve">Faculty </w:t>
            </w:r>
          </w:p>
        </w:tc>
      </w:tr>
      <w:tr w:rsidR="0075530C" w:rsidRPr="00F220BE" w14:paraId="4B2D5F02" w14:textId="77777777" w:rsidTr="00556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7"/>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val="0"/>
                <w:bCs w:val="0"/>
                <w:sz w:val="28"/>
                <w:szCs w:val="28"/>
                <w:rtl/>
                <w:lang w:bidi="ar-IQ"/>
              </w:rPr>
            </w:pPr>
            <w:r w:rsidRPr="00AC6CFB">
              <w:rPr>
                <w:rFonts w:ascii="Simplified Arabic" w:eastAsia="Calibri" w:hAnsi="Simplified Arabic" w:cs="Simplified Arabic" w:hint="cs"/>
                <w:sz w:val="28"/>
                <w:szCs w:val="28"/>
              </w:rPr>
              <w:t>Faculty Members</w:t>
            </w:r>
          </w:p>
        </w:tc>
      </w:tr>
      <w:tr w:rsidR="00A700BE" w:rsidRPr="00F220BE" w14:paraId="6653323C" w14:textId="77777777" w:rsidTr="00556636">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633" w:type="dxa"/>
            <w:vMerge w:val="restart"/>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val="0"/>
                <w:bCs w:val="0"/>
                <w:rtl/>
                <w:lang w:bidi="ar-IQ"/>
              </w:rPr>
            </w:pPr>
            <w:r w:rsidRPr="00A01D17">
              <w:rPr>
                <w:rFonts w:ascii="Simplified Arabic" w:eastAsia="Calibri" w:hAnsi="Simplified Arabic" w:cs="Simplified Arabic" w:hint="cs"/>
              </w:rPr>
              <w:t xml:space="preserve">Academic Rank </w:t>
            </w:r>
          </w:p>
        </w:tc>
        <w:tc>
          <w:tcPr>
            <w:tcW w:w="1932" w:type="dxa"/>
            <w:gridSpan w:val="2"/>
          </w:tcPr>
          <w:p w14:paraId="4B5B19CF" w14:textId="77777777" w:rsidR="00A700BE" w:rsidRPr="00A01D17" w:rsidRDefault="00A700BE"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tcPr>
          <w:p w14:paraId="00FA04D4" w14:textId="77777777" w:rsidR="00A700BE" w:rsidRPr="00A01D17" w:rsidRDefault="00A700BE"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tcPr>
          <w:p w14:paraId="1297D857" w14:textId="731B222A" w:rsidR="00A700BE" w:rsidRPr="00A01D17" w:rsidRDefault="00642469"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55663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33" w:type="dxa"/>
            <w:vMerge/>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val="0"/>
                <w:bCs w:val="0"/>
                <w:rtl/>
                <w:lang w:bidi="ar-IQ"/>
              </w:rPr>
            </w:pPr>
          </w:p>
        </w:tc>
        <w:tc>
          <w:tcPr>
            <w:tcW w:w="882" w:type="dxa"/>
          </w:tcPr>
          <w:p w14:paraId="424A3FA1" w14:textId="4C1CA69F" w:rsidR="00A700BE" w:rsidRPr="00A01D17" w:rsidRDefault="00CC35F6" w:rsidP="00B80B61">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tcPr>
          <w:p w14:paraId="3577D396" w14:textId="3694EF55" w:rsidR="00A700BE" w:rsidRPr="00A01D17" w:rsidRDefault="00CC35F6" w:rsidP="00B80B61">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tcPr>
          <w:p w14:paraId="50FD0200" w14:textId="77777777" w:rsidR="00A700BE" w:rsidRPr="00A01D17" w:rsidRDefault="00A700BE" w:rsidP="00B80B61">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rtl/>
                <w:lang w:bidi="ar-IQ"/>
              </w:rPr>
            </w:pPr>
          </w:p>
        </w:tc>
        <w:tc>
          <w:tcPr>
            <w:tcW w:w="1449" w:type="dxa"/>
          </w:tcPr>
          <w:p w14:paraId="1542920B" w14:textId="61CB1486" w:rsidR="00A700BE" w:rsidRPr="00A01D17" w:rsidRDefault="00642469" w:rsidP="00A700BE">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tcPr>
          <w:p w14:paraId="35E973E2" w14:textId="7EBBF7C4" w:rsidR="00A700BE" w:rsidRPr="00A01D17" w:rsidRDefault="00CC35F6" w:rsidP="00A700BE">
            <w:pPr>
              <w:autoSpaceDE w:val="0"/>
              <w:autoSpaceDN w:val="0"/>
              <w:adjustRightInd w:val="0"/>
              <w:spacing w:after="200"/>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556636">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33" w:type="dxa"/>
          </w:tcPr>
          <w:p w14:paraId="630791EE" w14:textId="3F831856" w:rsidR="00A700BE" w:rsidRPr="007126F2" w:rsidRDefault="007126F2" w:rsidP="00B80B61">
            <w:pPr>
              <w:autoSpaceDE w:val="0"/>
              <w:autoSpaceDN w:val="0"/>
              <w:adjustRightInd w:val="0"/>
              <w:spacing w:after="200"/>
              <w:rPr>
                <w:rFonts w:ascii="Simplified Arabic" w:eastAsia="Calibri" w:hAnsi="Simplified Arabic" w:cs="Simplified Arabic"/>
                <w:b w:val="0"/>
                <w:bCs w:val="0"/>
                <w:rtl/>
                <w:lang w:bidi="ar-IQ"/>
              </w:rPr>
            </w:pPr>
            <w:r w:rsidRPr="007126F2">
              <w:rPr>
                <w:rFonts w:ascii="Simplified Arabic" w:eastAsia="Calibri" w:hAnsi="Simplified Arabic" w:cs="Simplified Arabic"/>
                <w:lang w:bidi="ar-IQ"/>
              </w:rPr>
              <w:t>Assistant Lecturer</w:t>
            </w:r>
          </w:p>
        </w:tc>
        <w:tc>
          <w:tcPr>
            <w:tcW w:w="882" w:type="dxa"/>
          </w:tcPr>
          <w:p w14:paraId="3476515F" w14:textId="2D2FA891" w:rsidR="00A700BE" w:rsidRPr="007126F2" w:rsidRDefault="007126F2"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sidRPr="007126F2">
              <w:rPr>
                <w:rFonts w:ascii="Simplified Arabic" w:eastAsia="Calibri" w:hAnsi="Simplified Arabic" w:cs="Simplified Arabic"/>
                <w:b/>
                <w:bCs/>
                <w:lang w:bidi="ar-IQ"/>
              </w:rPr>
              <w:t>Biology</w:t>
            </w:r>
          </w:p>
        </w:tc>
        <w:tc>
          <w:tcPr>
            <w:tcW w:w="1050" w:type="dxa"/>
          </w:tcPr>
          <w:p w14:paraId="3A1C714B" w14:textId="3D633AB2" w:rsidR="00A700BE" w:rsidRPr="007126F2" w:rsidRDefault="007126F2"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sidRPr="007126F2">
              <w:rPr>
                <w:rFonts w:ascii="Simplified Arabic" w:eastAsia="Calibri" w:hAnsi="Simplified Arabic" w:cs="Simplified Arabic"/>
                <w:b/>
                <w:bCs/>
                <w:lang w:bidi="ar-IQ"/>
              </w:rPr>
              <w:t>Physiology</w:t>
            </w:r>
          </w:p>
        </w:tc>
        <w:tc>
          <w:tcPr>
            <w:tcW w:w="1253" w:type="dxa"/>
          </w:tcPr>
          <w:p w14:paraId="70332488" w14:textId="77777777" w:rsidR="00A700BE" w:rsidRPr="007126F2" w:rsidRDefault="00A700BE"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p>
        </w:tc>
        <w:tc>
          <w:tcPr>
            <w:tcW w:w="922" w:type="dxa"/>
          </w:tcPr>
          <w:p w14:paraId="750D70E3" w14:textId="77777777" w:rsidR="00A700BE" w:rsidRPr="007126F2" w:rsidRDefault="00A700BE"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p>
        </w:tc>
        <w:tc>
          <w:tcPr>
            <w:tcW w:w="1449" w:type="dxa"/>
          </w:tcPr>
          <w:p w14:paraId="1FB09B7E" w14:textId="46DCB9FD" w:rsidR="00A700BE" w:rsidRPr="007126F2" w:rsidRDefault="006D4842"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Pr>
                <w:rFonts w:ascii="Simplified Arabic" w:eastAsia="Calibri" w:hAnsi="Simplified Arabic" w:cs="Simplified Arabic"/>
                <w:b/>
                <w:bCs/>
                <w:lang w:bidi="ar-IQ"/>
              </w:rPr>
              <w:t>2</w:t>
            </w:r>
          </w:p>
        </w:tc>
        <w:tc>
          <w:tcPr>
            <w:tcW w:w="1450" w:type="dxa"/>
          </w:tcPr>
          <w:p w14:paraId="554A0152" w14:textId="4D10CB9F" w:rsidR="00A700BE" w:rsidRPr="007126F2" w:rsidRDefault="006D4842" w:rsidP="00B80B61">
            <w:pPr>
              <w:autoSpaceDE w:val="0"/>
              <w:autoSpaceDN w:val="0"/>
              <w:adjustRightInd w:val="0"/>
              <w:spacing w:after="200"/>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b/>
                <w:bCs/>
                <w:rtl/>
                <w:lang w:bidi="ar-IQ"/>
              </w:rPr>
            </w:pPr>
            <w:r>
              <w:rPr>
                <w:rFonts w:ascii="Simplified Arabic" w:eastAsia="Calibri" w:hAnsi="Simplified Arabic" w:cs="Simplified Arabic"/>
                <w:b/>
                <w:bCs/>
                <w:lang w:bidi="ar-IQ"/>
              </w:rPr>
              <w:t>1</w:t>
            </w: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101CF6FB" w:rsidR="004E1A82" w:rsidRPr="00B80B61" w:rsidRDefault="00556636" w:rsidP="00556636">
            <w:p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 xml:space="preserve">12. </w:t>
            </w:r>
            <w:r w:rsidR="00A700BE">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627D250D" w14:textId="4AB20B1D" w:rsidR="004E1A82" w:rsidRDefault="00606EA4" w:rsidP="00556636">
            <w:pPr>
              <w:autoSpaceDE w:val="0"/>
              <w:autoSpaceDN w:val="0"/>
              <w:adjustRightInd w:val="0"/>
              <w:jc w:val="both"/>
              <w:rPr>
                <w:rFonts w:ascii="Simplified Arabic" w:eastAsia="Calibri" w:hAnsi="Simplified Arabic" w:cs="Simplified Arabic"/>
                <w:sz w:val="28"/>
                <w:szCs w:val="28"/>
                <w:lang w:bidi="ar-IQ"/>
              </w:rPr>
            </w:pPr>
            <w:r w:rsidRPr="00556636">
              <w:rPr>
                <w:rFonts w:ascii="Simplified Arabic" w:eastAsia="Calibri" w:hAnsi="Simplified Arabic" w:cs="Simplified Arabic"/>
                <w:b/>
                <w:bCs/>
                <w:sz w:val="28"/>
                <w:szCs w:val="28"/>
                <w:lang w:bidi="ar-IQ"/>
              </w:rPr>
              <w:t>Developing a curriculum</w:t>
            </w:r>
            <w:r w:rsidRPr="00606EA4">
              <w:rPr>
                <w:rFonts w:ascii="Simplified Arabic" w:eastAsia="Calibri" w:hAnsi="Simplified Arabic" w:cs="Simplified Arabic"/>
                <w:sz w:val="28"/>
                <w:szCs w:val="28"/>
                <w:lang w:bidi="ar-IQ"/>
              </w:rPr>
              <w:t xml:space="preserve"> for a</w:t>
            </w:r>
            <w:r w:rsidRPr="00556636">
              <w:rPr>
                <w:rFonts w:ascii="Simplified Arabic" w:eastAsia="Calibri" w:hAnsi="Simplified Arabic" w:cs="Simplified Arabic"/>
                <w:sz w:val="28"/>
                <w:szCs w:val="28"/>
                <w:lang w:bidi="ar-IQ"/>
              </w:rPr>
              <w:t xml:space="preserve"> </w:t>
            </w:r>
            <w:r w:rsidR="00556636" w:rsidRPr="00556636">
              <w:rPr>
                <w:rFonts w:ascii="Simplified Arabic" w:eastAsia="Calibri" w:hAnsi="Simplified Arabic" w:cs="Simplified Arabic"/>
                <w:sz w:val="28"/>
                <w:szCs w:val="28"/>
                <w:lang w:bidi="ar-IQ"/>
              </w:rPr>
              <w:t xml:space="preserve">Physiology </w:t>
            </w:r>
            <w:r w:rsidRPr="00606EA4">
              <w:rPr>
                <w:rFonts w:ascii="Simplified Arabic" w:eastAsia="Calibri" w:hAnsi="Simplified Arabic" w:cs="Simplified Arabic"/>
                <w:sz w:val="28"/>
                <w:szCs w:val="28"/>
                <w:lang w:bidi="ar-IQ"/>
              </w:rPr>
              <w:t>course involves careful planning and consideration of various factors to ensure comprehensive learning outcomes</w:t>
            </w:r>
            <w:r>
              <w:rPr>
                <w:rFonts w:ascii="Simplified Arabic" w:eastAsia="Calibri" w:hAnsi="Simplified Arabic" w:cs="Simplified Arabic"/>
                <w:sz w:val="28"/>
                <w:szCs w:val="28"/>
                <w:lang w:bidi="ar-IQ"/>
              </w:rPr>
              <w:t>.</w:t>
            </w:r>
          </w:p>
          <w:p w14:paraId="5BD8524D" w14:textId="242F7C07" w:rsidR="00606EA4" w:rsidRDefault="00CB1905" w:rsidP="00556636">
            <w:pPr>
              <w:autoSpaceDE w:val="0"/>
              <w:autoSpaceDN w:val="0"/>
              <w:adjustRightInd w:val="0"/>
              <w:jc w:val="both"/>
              <w:rPr>
                <w:rFonts w:ascii="Simplified Arabic" w:eastAsia="Calibri" w:hAnsi="Simplified Arabic" w:cs="Simplified Arabic"/>
                <w:sz w:val="28"/>
                <w:szCs w:val="28"/>
                <w:lang w:bidi="ar-IQ"/>
              </w:rPr>
            </w:pPr>
            <w:r w:rsidRPr="00CB1905">
              <w:rPr>
                <w:rFonts w:ascii="Simplified Arabic" w:eastAsia="Calibri" w:hAnsi="Simplified Arabic" w:cs="Simplified Arabic"/>
                <w:b/>
                <w:bCs/>
                <w:sz w:val="28"/>
                <w:szCs w:val="28"/>
                <w:lang w:bidi="ar-IQ"/>
              </w:rPr>
              <w:t>Curriculum Design:</w:t>
            </w:r>
            <w:r w:rsidRPr="00CB1905">
              <w:rPr>
                <w:rFonts w:ascii="Simplified Arabic" w:eastAsia="Calibri" w:hAnsi="Simplified Arabic" w:cs="Simplified Arabic"/>
                <w:sz w:val="28"/>
                <w:szCs w:val="28"/>
                <w:lang w:bidi="ar-IQ"/>
              </w:rPr>
              <w:t xml:space="preserve"> Design a curriculum that is structured and organized to cover key topics related to the </w:t>
            </w:r>
            <w:r w:rsidR="00556636" w:rsidRPr="00556636">
              <w:rPr>
                <w:rFonts w:ascii="Simplified Arabic" w:eastAsia="Calibri" w:hAnsi="Simplified Arabic" w:cs="Simplified Arabic"/>
                <w:sz w:val="28"/>
                <w:szCs w:val="28"/>
                <w:lang w:bidi="ar-IQ"/>
              </w:rPr>
              <w:t>Physiology</w:t>
            </w:r>
            <w:r w:rsidRPr="00CB1905">
              <w:rPr>
                <w:rFonts w:ascii="Simplified Arabic" w:eastAsia="Calibri" w:hAnsi="Simplified Arabic" w:cs="Simplified Arabic"/>
                <w:sz w:val="28"/>
                <w:szCs w:val="28"/>
                <w:lang w:bidi="ar-IQ"/>
              </w:rPr>
              <w:t xml:space="preserve">. </w:t>
            </w:r>
          </w:p>
          <w:p w14:paraId="07AEB959" w14:textId="3D29CA87" w:rsidR="00CB1905" w:rsidRPr="00CB1905" w:rsidRDefault="00CB1905" w:rsidP="00CB1905">
            <w:pPr>
              <w:autoSpaceDE w:val="0"/>
              <w:autoSpaceDN w:val="0"/>
              <w:adjustRightInd w:val="0"/>
              <w:jc w:val="both"/>
              <w:rPr>
                <w:rFonts w:ascii="Simplified Arabic" w:eastAsia="Calibri" w:hAnsi="Simplified Arabic" w:cs="Simplified Arabic"/>
                <w:sz w:val="28"/>
                <w:szCs w:val="28"/>
                <w:rtl/>
                <w:lang w:bidi="ar-IQ"/>
              </w:rPr>
            </w:pPr>
            <w:r w:rsidRPr="00CB1905">
              <w:rPr>
                <w:rFonts w:ascii="Simplified Arabic" w:eastAsia="Calibri" w:hAnsi="Simplified Arabic" w:cs="Simplified Arabic"/>
                <w:b/>
                <w:bCs/>
                <w:sz w:val="28"/>
                <w:szCs w:val="28"/>
                <w:lang w:bidi="ar-IQ"/>
              </w:rPr>
              <w:t>Use of Technology and Resources:</w:t>
            </w:r>
            <w:r w:rsidRPr="00CB1905">
              <w:rPr>
                <w:rFonts w:ascii="Simplified Arabic" w:eastAsia="Calibri" w:hAnsi="Simplified Arabic" w:cs="Simplified Arabic"/>
                <w:sz w:val="28"/>
                <w:szCs w:val="28"/>
                <w:lang w:bidi="ar-IQ"/>
              </w:rPr>
              <w:t xml:space="preserve"> Utilize modern technology and resources such as virtual labs, interactive simulations, anatomical models, and digital resources (videos, animations, apps) to enhance learning experiences and facilitate understanding of complex neural concepts.</w:t>
            </w:r>
          </w:p>
        </w:tc>
      </w:tr>
    </w:tbl>
    <w:p w14:paraId="6084684E" w14:textId="77777777" w:rsidR="00E91089" w:rsidRPr="002E713A" w:rsidRDefault="00E91089" w:rsidP="00945C15">
      <w:pPr>
        <w:rPr>
          <w:sz w:val="28"/>
          <w:szCs w:val="28"/>
          <w:rtl/>
          <w:lang w:bidi="ar-IQ"/>
        </w:rPr>
        <w:sectPr w:rsidR="00E91089" w:rsidRPr="002E713A" w:rsidSect="001B396D">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404DB48A" w14:textId="77777777" w:rsidR="001E2A40" w:rsidRDefault="00556636" w:rsidP="00556636">
            <w:pPr>
              <w:shd w:val="clear" w:color="auto" w:fill="FFFFFF"/>
              <w:autoSpaceDE w:val="0"/>
              <w:autoSpaceDN w:val="0"/>
              <w:adjustRightInd w:val="0"/>
              <w:rPr>
                <w:rFonts w:ascii="Cambria" w:eastAsia="Calibri" w:hAnsi="Cambria" w:cs="Times New Roman"/>
                <w:b/>
                <w:bCs/>
                <w:color w:val="000000"/>
                <w:sz w:val="24"/>
                <w:szCs w:val="24"/>
                <w:lang w:bidi="ar-IQ"/>
              </w:rPr>
            </w:pPr>
            <w:r w:rsidRPr="00556636">
              <w:rPr>
                <w:rFonts w:ascii="Cambria" w:eastAsia="Calibri" w:hAnsi="Cambria" w:cs="Times New Roman"/>
                <w:b/>
                <w:bCs/>
                <w:color w:val="000000"/>
                <w:sz w:val="24"/>
                <w:szCs w:val="24"/>
                <w:lang w:bidi="ar-IQ"/>
              </w:rPr>
              <w:t>2023-2024</w:t>
            </w:r>
          </w:p>
          <w:p w14:paraId="5CF07C7E" w14:textId="67FE87B3" w:rsidR="00693726" w:rsidRPr="00FE2B72" w:rsidRDefault="00693726" w:rsidP="0055663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 xml:space="preserve">First year </w:t>
            </w: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5DDE1465" w:rsidR="001E2A40" w:rsidRPr="00556636" w:rsidRDefault="00556636" w:rsidP="00556636">
            <w:pPr>
              <w:shd w:val="clear" w:color="auto" w:fill="FFFFFF"/>
              <w:autoSpaceDE w:val="0"/>
              <w:autoSpaceDN w:val="0"/>
              <w:adjustRightInd w:val="0"/>
              <w:rPr>
                <w:rFonts w:asciiTheme="majorBidi" w:eastAsia="Calibri" w:hAnsiTheme="majorBidi" w:cstheme="majorBidi"/>
                <w:b/>
                <w:bCs/>
                <w:color w:val="000000"/>
                <w:lang w:val="en" w:bidi="ar-IQ"/>
              </w:rPr>
            </w:pPr>
            <w:r w:rsidRPr="00556636">
              <w:rPr>
                <w:rFonts w:asciiTheme="majorBidi" w:eastAsia="Calibri" w:hAnsiTheme="majorBidi" w:cstheme="majorBidi"/>
                <w:b/>
                <w:bCs/>
                <w:color w:val="000000"/>
                <w:lang w:bidi="ar-IQ"/>
              </w:rPr>
              <w:t>General Physiology</w:t>
            </w:r>
            <w:r w:rsidRPr="00556636">
              <w:rPr>
                <w:rFonts w:asciiTheme="majorBidi" w:eastAsia="Calibri" w:hAnsiTheme="majorBidi" w:cstheme="majorBidi"/>
                <w:b/>
                <w:bCs/>
                <w:color w:val="000000"/>
                <w:lang w:val="en" w:bidi="ar-IQ"/>
              </w:rPr>
              <w:t xml:space="preserve"> 1</w:t>
            </w:r>
          </w:p>
        </w:tc>
        <w:tc>
          <w:tcPr>
            <w:tcW w:w="1675" w:type="dxa"/>
          </w:tcPr>
          <w:p w14:paraId="0DC3E105" w14:textId="75039EBD" w:rsidR="001E2A40" w:rsidRPr="00FE2B72" w:rsidRDefault="00556636" w:rsidP="00556636">
            <w:pPr>
              <w:shd w:val="clear" w:color="auto" w:fill="FFFFFF"/>
              <w:autoSpaceDE w:val="0"/>
              <w:autoSpaceDN w:val="0"/>
              <w:adjustRightInd w:val="0"/>
              <w:rPr>
                <w:rFonts w:ascii="Cambria" w:eastAsia="Calibri" w:hAnsi="Cambria" w:cs="Times New Roman"/>
                <w:b/>
                <w:bCs/>
                <w:color w:val="000000"/>
                <w:sz w:val="24"/>
                <w:szCs w:val="24"/>
                <w:lang w:val="en" w:bidi="ar-IQ"/>
              </w:rPr>
            </w:pPr>
            <w:r w:rsidRPr="00556636">
              <w:rPr>
                <w:rFonts w:ascii="Cambria" w:eastAsia="Calibri" w:hAnsi="Cambria" w:cs="Times New Roman" w:hint="cs"/>
                <w:b/>
                <w:bCs/>
                <w:color w:val="000000"/>
                <w:sz w:val="24"/>
                <w:szCs w:val="24"/>
                <w:lang w:bidi="ar-IQ"/>
              </w:rPr>
              <w:t>Basic</w:t>
            </w:r>
          </w:p>
        </w:tc>
        <w:tc>
          <w:tcPr>
            <w:tcW w:w="630" w:type="dxa"/>
            <w:shd w:val="clear" w:color="auto" w:fill="auto"/>
          </w:tcPr>
          <w:p w14:paraId="2E9C480C" w14:textId="2762FD26" w:rsidR="001E2A40" w:rsidRPr="00693726" w:rsidRDefault="00693726" w:rsidP="00693726">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Calibri" w:hAnsiTheme="majorBidi" w:cstheme="majorBidi"/>
                <w:color w:val="000000"/>
                <w:sz w:val="32"/>
                <w:szCs w:val="32"/>
                <w:lang w:bidi="ar-IQ"/>
              </w:rPr>
              <w:t>√</w:t>
            </w:r>
          </w:p>
        </w:tc>
        <w:tc>
          <w:tcPr>
            <w:tcW w:w="720" w:type="dxa"/>
            <w:shd w:val="clear" w:color="auto" w:fill="auto"/>
          </w:tcPr>
          <w:p w14:paraId="3C84B5EC" w14:textId="088F9D62"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630" w:type="dxa"/>
            <w:shd w:val="clear" w:color="auto" w:fill="auto"/>
          </w:tcPr>
          <w:p w14:paraId="4A43F61A" w14:textId="7BD1F839"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540" w:type="dxa"/>
            <w:shd w:val="clear" w:color="auto" w:fill="auto"/>
          </w:tcPr>
          <w:p w14:paraId="2C451558" w14:textId="1ECE9311"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630" w:type="dxa"/>
            <w:shd w:val="clear" w:color="auto" w:fill="auto"/>
          </w:tcPr>
          <w:p w14:paraId="715098E6" w14:textId="36249CC6"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630" w:type="dxa"/>
            <w:shd w:val="clear" w:color="auto" w:fill="auto"/>
          </w:tcPr>
          <w:p w14:paraId="3C0697C8" w14:textId="3D091665"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540" w:type="dxa"/>
            <w:shd w:val="clear" w:color="auto" w:fill="auto"/>
          </w:tcPr>
          <w:p w14:paraId="63F9A09B" w14:textId="29F74C5D"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4" w:type="dxa"/>
            <w:shd w:val="clear" w:color="auto" w:fill="auto"/>
          </w:tcPr>
          <w:p w14:paraId="7A93490D" w14:textId="5B68F758"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896" w:type="dxa"/>
            <w:shd w:val="clear" w:color="auto" w:fill="auto"/>
          </w:tcPr>
          <w:p w14:paraId="7F666364" w14:textId="50DD88C8"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4" w:type="dxa"/>
            <w:shd w:val="clear" w:color="auto" w:fill="auto"/>
          </w:tcPr>
          <w:p w14:paraId="15FFF448" w14:textId="2F397BFA"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0" w:type="dxa"/>
            <w:shd w:val="clear" w:color="auto" w:fill="auto"/>
          </w:tcPr>
          <w:p w14:paraId="174B38DD" w14:textId="29D529B4"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896" w:type="dxa"/>
            <w:shd w:val="clear" w:color="auto" w:fill="auto"/>
          </w:tcPr>
          <w:p w14:paraId="3BD12D6F" w14:textId="3E03B334" w:rsidR="001E2A40" w:rsidRPr="00693726" w:rsidRDefault="00693726" w:rsidP="00693726">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Calibri" w:hAnsiTheme="majorBidi" w:cstheme="majorBidi"/>
                <w:color w:val="000000"/>
                <w:sz w:val="32"/>
                <w:szCs w:val="32"/>
                <w:lang w:bidi="ar-IQ"/>
              </w:rPr>
              <w:t>√</w:t>
            </w: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643FFD5D" w:rsidR="001E2A40" w:rsidRPr="00556636" w:rsidRDefault="00556636" w:rsidP="00556636">
            <w:pPr>
              <w:shd w:val="clear" w:color="auto" w:fill="FFFFFF"/>
              <w:autoSpaceDE w:val="0"/>
              <w:autoSpaceDN w:val="0"/>
              <w:adjustRightInd w:val="0"/>
              <w:rPr>
                <w:rFonts w:asciiTheme="majorBidi" w:eastAsia="Calibri" w:hAnsiTheme="majorBidi" w:cstheme="majorBidi"/>
                <w:b/>
                <w:bCs/>
                <w:color w:val="000000"/>
                <w:lang w:val="en" w:bidi="ar-IQ"/>
              </w:rPr>
            </w:pPr>
            <w:r w:rsidRPr="00556636">
              <w:rPr>
                <w:rFonts w:asciiTheme="majorBidi" w:eastAsia="Calibri" w:hAnsiTheme="majorBidi" w:cstheme="majorBidi"/>
                <w:b/>
                <w:bCs/>
                <w:color w:val="000000"/>
                <w:lang w:bidi="ar-IQ"/>
              </w:rPr>
              <w:t>General Physiology</w:t>
            </w:r>
            <w:r w:rsidRPr="00556636">
              <w:rPr>
                <w:rFonts w:asciiTheme="majorBidi" w:eastAsia="Calibri" w:hAnsiTheme="majorBidi" w:cstheme="majorBidi"/>
                <w:b/>
                <w:bCs/>
                <w:color w:val="000000"/>
                <w:lang w:val="en" w:bidi="ar-IQ"/>
              </w:rPr>
              <w:t xml:space="preserve"> 2</w:t>
            </w:r>
          </w:p>
        </w:tc>
        <w:tc>
          <w:tcPr>
            <w:tcW w:w="1675" w:type="dxa"/>
          </w:tcPr>
          <w:p w14:paraId="19C7A0F3" w14:textId="08330F89" w:rsidR="001E2A40" w:rsidRPr="00FE2B72" w:rsidRDefault="00556636" w:rsidP="00556636">
            <w:pPr>
              <w:shd w:val="clear" w:color="auto" w:fill="FFFFFF"/>
              <w:autoSpaceDE w:val="0"/>
              <w:autoSpaceDN w:val="0"/>
              <w:adjustRightInd w:val="0"/>
              <w:rPr>
                <w:rFonts w:ascii="Cambria" w:eastAsia="Calibri" w:hAnsi="Cambria" w:cs="Times New Roman"/>
                <w:b/>
                <w:bCs/>
                <w:color w:val="000000"/>
                <w:sz w:val="24"/>
                <w:szCs w:val="24"/>
                <w:lang w:val="en" w:bidi="ar-IQ"/>
              </w:rPr>
            </w:pPr>
            <w:r w:rsidRPr="00556636">
              <w:rPr>
                <w:rFonts w:ascii="Cambria" w:eastAsia="Calibri" w:hAnsi="Cambria" w:cs="Times New Roman" w:hint="cs"/>
                <w:b/>
                <w:bCs/>
                <w:color w:val="000000"/>
                <w:sz w:val="24"/>
                <w:szCs w:val="24"/>
                <w:lang w:bidi="ar-IQ"/>
              </w:rPr>
              <w:t>Basic</w:t>
            </w:r>
          </w:p>
        </w:tc>
        <w:tc>
          <w:tcPr>
            <w:tcW w:w="630" w:type="dxa"/>
            <w:shd w:val="clear" w:color="auto" w:fill="auto"/>
          </w:tcPr>
          <w:p w14:paraId="1A7653DC" w14:textId="45A4F77C"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0" w:type="dxa"/>
            <w:shd w:val="clear" w:color="auto" w:fill="auto"/>
          </w:tcPr>
          <w:p w14:paraId="487BE0A2" w14:textId="7F06AD38"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630" w:type="dxa"/>
            <w:shd w:val="clear" w:color="auto" w:fill="auto"/>
          </w:tcPr>
          <w:p w14:paraId="53658C27" w14:textId="16B670AA"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540" w:type="dxa"/>
            <w:shd w:val="clear" w:color="auto" w:fill="auto"/>
          </w:tcPr>
          <w:p w14:paraId="79BEA42F" w14:textId="2B81D646"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630" w:type="dxa"/>
            <w:shd w:val="clear" w:color="auto" w:fill="auto"/>
          </w:tcPr>
          <w:p w14:paraId="21AD8E1F" w14:textId="101D3DC3"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630" w:type="dxa"/>
            <w:shd w:val="clear" w:color="auto" w:fill="auto"/>
          </w:tcPr>
          <w:p w14:paraId="1A31F63C" w14:textId="5B434FAE"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540" w:type="dxa"/>
            <w:shd w:val="clear" w:color="auto" w:fill="auto"/>
          </w:tcPr>
          <w:p w14:paraId="09C00D67" w14:textId="6BABE23C"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4" w:type="dxa"/>
            <w:shd w:val="clear" w:color="auto" w:fill="auto"/>
          </w:tcPr>
          <w:p w14:paraId="27CEE556" w14:textId="2FEBE11D"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896" w:type="dxa"/>
            <w:shd w:val="clear" w:color="auto" w:fill="auto"/>
          </w:tcPr>
          <w:p w14:paraId="4740E191" w14:textId="3A18A474"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4" w:type="dxa"/>
            <w:shd w:val="clear" w:color="auto" w:fill="auto"/>
          </w:tcPr>
          <w:p w14:paraId="1F1A62E7" w14:textId="3DB83DCA"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720" w:type="dxa"/>
            <w:shd w:val="clear" w:color="auto" w:fill="auto"/>
          </w:tcPr>
          <w:p w14:paraId="5250E89F" w14:textId="0DE29925"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c>
          <w:tcPr>
            <w:tcW w:w="896" w:type="dxa"/>
            <w:shd w:val="clear" w:color="auto" w:fill="auto"/>
          </w:tcPr>
          <w:p w14:paraId="04F8F827" w14:textId="232E8885" w:rsidR="001E2A40" w:rsidRPr="00693726" w:rsidRDefault="00693726" w:rsidP="00945C15">
            <w:pPr>
              <w:shd w:val="clear" w:color="auto" w:fill="FFFFFF"/>
              <w:autoSpaceDE w:val="0"/>
              <w:autoSpaceDN w:val="0"/>
              <w:adjustRightInd w:val="0"/>
              <w:rPr>
                <w:rFonts w:asciiTheme="majorBidi" w:eastAsia="Calibri" w:hAnsiTheme="majorBidi" w:cstheme="majorBidi"/>
                <w:color w:val="000000"/>
                <w:sz w:val="32"/>
                <w:szCs w:val="32"/>
                <w:lang w:val="en" w:bidi="ar-IQ"/>
              </w:rPr>
            </w:pPr>
            <w:r w:rsidRPr="00693726">
              <w:rPr>
                <w:rFonts w:asciiTheme="majorBidi" w:eastAsia="TimesNewRomanPS-BoldMT" w:hAnsiTheme="majorBidi" w:cstheme="majorBidi"/>
                <w:sz w:val="32"/>
                <w:szCs w:val="32"/>
              </w:rPr>
              <w:t>√</w:t>
            </w: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B396D">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9"/>
        <w:gridCol w:w="670"/>
        <w:gridCol w:w="322"/>
        <w:gridCol w:w="71"/>
        <w:gridCol w:w="2481"/>
        <w:gridCol w:w="64"/>
        <w:gridCol w:w="179"/>
        <w:gridCol w:w="2485"/>
        <w:gridCol w:w="37"/>
        <w:gridCol w:w="1686"/>
        <w:gridCol w:w="50"/>
        <w:gridCol w:w="1428"/>
      </w:tblGrid>
      <w:tr w:rsidR="001121E3" w:rsidRPr="00B80B61" w14:paraId="317DEA1E" w14:textId="77777777" w:rsidTr="000A416E">
        <w:tc>
          <w:tcPr>
            <w:tcW w:w="10490" w:type="dxa"/>
            <w:gridSpan w:val="13"/>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0A416E">
        <w:tc>
          <w:tcPr>
            <w:tcW w:w="10490" w:type="dxa"/>
            <w:gridSpan w:val="13"/>
            <w:shd w:val="clear" w:color="auto" w:fill="auto"/>
          </w:tcPr>
          <w:p w14:paraId="468B56C4" w14:textId="622F1DA4" w:rsidR="001121E3" w:rsidRPr="00314252" w:rsidRDefault="00314252" w:rsidP="00314252">
            <w:pPr>
              <w:autoSpaceDE w:val="0"/>
              <w:autoSpaceDN w:val="0"/>
              <w:adjustRightInd w:val="0"/>
              <w:ind w:right="-426"/>
              <w:jc w:val="both"/>
              <w:rPr>
                <w:rFonts w:asciiTheme="majorBidi" w:eastAsia="Calibri" w:hAnsiTheme="majorBidi" w:cstheme="majorBidi"/>
                <w:sz w:val="28"/>
                <w:szCs w:val="28"/>
                <w:rtl/>
                <w:lang w:bidi="ar-IQ"/>
              </w:rPr>
            </w:pPr>
            <w:r w:rsidRPr="00314252">
              <w:rPr>
                <w:rFonts w:asciiTheme="majorBidi" w:eastAsia="Calibri" w:hAnsiTheme="majorBidi" w:cstheme="majorBidi"/>
                <w:sz w:val="28"/>
                <w:szCs w:val="28"/>
                <w:lang w:bidi="ar-IQ"/>
              </w:rPr>
              <w:t>General physiology I and</w:t>
            </w:r>
            <w:r>
              <w:rPr>
                <w:rFonts w:asciiTheme="majorBidi" w:eastAsia="Calibri" w:hAnsiTheme="majorBidi" w:cstheme="majorBidi"/>
                <w:sz w:val="28"/>
                <w:szCs w:val="28"/>
                <w:lang w:bidi="ar-IQ"/>
              </w:rPr>
              <w:t xml:space="preserve"> </w:t>
            </w:r>
            <w:r w:rsidRPr="00314252">
              <w:rPr>
                <w:rFonts w:asciiTheme="majorBidi" w:eastAsia="Calibri" w:hAnsiTheme="majorBidi" w:cstheme="majorBidi"/>
                <w:sz w:val="28"/>
                <w:szCs w:val="28"/>
                <w:lang w:bidi="ar-IQ"/>
              </w:rPr>
              <w:t>General physiology I</w:t>
            </w:r>
            <w:r>
              <w:rPr>
                <w:rFonts w:asciiTheme="majorBidi" w:eastAsia="Calibri" w:hAnsiTheme="majorBidi" w:cstheme="majorBidi"/>
                <w:sz w:val="28"/>
                <w:szCs w:val="28"/>
                <w:lang w:bidi="ar-IQ"/>
              </w:rPr>
              <w:t>I</w:t>
            </w:r>
          </w:p>
        </w:tc>
      </w:tr>
      <w:tr w:rsidR="001121E3" w:rsidRPr="00B80B61" w14:paraId="0CC40E8C" w14:textId="77777777" w:rsidTr="000A416E">
        <w:tc>
          <w:tcPr>
            <w:tcW w:w="10490" w:type="dxa"/>
            <w:gridSpan w:val="13"/>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0A416E">
        <w:tc>
          <w:tcPr>
            <w:tcW w:w="10490" w:type="dxa"/>
            <w:gridSpan w:val="13"/>
            <w:shd w:val="clear" w:color="auto" w:fill="auto"/>
          </w:tcPr>
          <w:p w14:paraId="586ED771" w14:textId="1A1B5897" w:rsidR="001121E3" w:rsidRPr="00705D98" w:rsidRDefault="001121E3" w:rsidP="00705D98">
            <w:pPr>
              <w:autoSpaceDE w:val="0"/>
              <w:autoSpaceDN w:val="0"/>
              <w:adjustRightInd w:val="0"/>
              <w:ind w:right="-426"/>
              <w:jc w:val="both"/>
              <w:rPr>
                <w:rFonts w:asciiTheme="majorBidi" w:eastAsia="Calibri" w:hAnsiTheme="majorBidi" w:cstheme="majorBidi"/>
                <w:sz w:val="28"/>
                <w:szCs w:val="28"/>
                <w:rtl/>
                <w:lang w:bidi="ar-IQ"/>
              </w:rPr>
            </w:pPr>
          </w:p>
        </w:tc>
      </w:tr>
      <w:tr w:rsidR="001121E3" w:rsidRPr="00B80B61" w14:paraId="3DA024FC" w14:textId="77777777" w:rsidTr="000A416E">
        <w:tc>
          <w:tcPr>
            <w:tcW w:w="10490" w:type="dxa"/>
            <w:gridSpan w:val="13"/>
            <w:shd w:val="clear" w:color="auto" w:fill="DEEAF6"/>
          </w:tcPr>
          <w:p w14:paraId="0E0DAC85" w14:textId="05C3274D" w:rsidR="001121E3" w:rsidRPr="00B80B61" w:rsidRDefault="001121E3" w:rsidP="000A416E">
            <w:pPr>
              <w:numPr>
                <w:ilvl w:val="0"/>
                <w:numId w:val="48"/>
              </w:numPr>
              <w:autoSpaceDE w:val="0"/>
              <w:autoSpaceDN w:val="0"/>
              <w:adjustRightInd w:val="0"/>
              <w:ind w:right="155"/>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0A416E">
        <w:tc>
          <w:tcPr>
            <w:tcW w:w="10490" w:type="dxa"/>
            <w:gridSpan w:val="13"/>
            <w:shd w:val="clear" w:color="auto" w:fill="auto"/>
          </w:tcPr>
          <w:p w14:paraId="43B7BA01" w14:textId="74763B6E" w:rsidR="00705D98" w:rsidRPr="00705D98" w:rsidRDefault="00314252" w:rsidP="00705D98">
            <w:pPr>
              <w:autoSpaceDE w:val="0"/>
              <w:autoSpaceDN w:val="0"/>
              <w:adjustRightInd w:val="0"/>
              <w:ind w:right="-426"/>
              <w:jc w:val="both"/>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Two</w:t>
            </w:r>
            <w:r w:rsidRPr="00705D98">
              <w:rPr>
                <w:rFonts w:asciiTheme="majorBidi" w:eastAsia="Calibri" w:hAnsiTheme="majorBidi" w:cstheme="majorBidi"/>
                <w:sz w:val="28"/>
                <w:szCs w:val="28"/>
                <w:lang w:bidi="ar-IQ"/>
              </w:rPr>
              <w:t xml:space="preserve"> Semester</w:t>
            </w:r>
            <w:r>
              <w:rPr>
                <w:rFonts w:asciiTheme="majorBidi" w:eastAsia="Calibri" w:hAnsiTheme="majorBidi" w:cstheme="majorBidi"/>
                <w:sz w:val="28"/>
                <w:szCs w:val="28"/>
                <w:lang w:bidi="ar-IQ"/>
              </w:rPr>
              <w:t xml:space="preserve">s </w:t>
            </w:r>
            <w:r w:rsidRPr="00705D98">
              <w:rPr>
                <w:rFonts w:asciiTheme="majorBidi" w:eastAsia="Calibri" w:hAnsiTheme="majorBidi" w:cstheme="majorBidi"/>
                <w:sz w:val="28"/>
                <w:szCs w:val="28"/>
                <w:lang w:bidi="ar-IQ"/>
              </w:rPr>
              <w:t>/</w:t>
            </w:r>
            <w:r>
              <w:rPr>
                <w:rFonts w:asciiTheme="majorBidi" w:eastAsia="Calibri" w:hAnsiTheme="majorBidi" w:cstheme="majorBidi"/>
                <w:sz w:val="28"/>
                <w:szCs w:val="28"/>
                <w:lang w:bidi="ar-IQ"/>
              </w:rPr>
              <w:t xml:space="preserve">First </w:t>
            </w:r>
            <w:r w:rsidRPr="00705D98">
              <w:rPr>
                <w:rFonts w:asciiTheme="majorBidi" w:eastAsia="Calibri" w:hAnsiTheme="majorBidi" w:cstheme="majorBidi"/>
                <w:sz w:val="28"/>
                <w:szCs w:val="28"/>
                <w:lang w:bidi="ar-IQ"/>
              </w:rPr>
              <w:t xml:space="preserve">Year </w:t>
            </w:r>
          </w:p>
        </w:tc>
      </w:tr>
      <w:tr w:rsidR="001121E3" w:rsidRPr="00B80B61" w14:paraId="7F3A11D9" w14:textId="77777777" w:rsidTr="000A416E">
        <w:tc>
          <w:tcPr>
            <w:tcW w:w="10490" w:type="dxa"/>
            <w:gridSpan w:val="13"/>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0A416E">
        <w:tc>
          <w:tcPr>
            <w:tcW w:w="10490" w:type="dxa"/>
            <w:gridSpan w:val="13"/>
            <w:shd w:val="clear" w:color="auto" w:fill="auto"/>
          </w:tcPr>
          <w:p w14:paraId="71CBB507" w14:textId="046496E0" w:rsidR="001121E3" w:rsidRPr="00B80B61" w:rsidRDefault="006D5059" w:rsidP="00314252">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16</w:t>
            </w:r>
            <w:r w:rsidR="00314252" w:rsidRPr="00314252">
              <w:rPr>
                <w:rFonts w:ascii="Simplified Arabic" w:eastAsia="Calibri" w:hAnsi="Simplified Arabic" w:cs="Simplified Arabic"/>
                <w:sz w:val="28"/>
                <w:szCs w:val="28"/>
                <w:lang w:bidi="ar-IQ"/>
              </w:rPr>
              <w:t>/ 0</w:t>
            </w:r>
            <w:r>
              <w:rPr>
                <w:rFonts w:ascii="Simplified Arabic" w:eastAsia="Calibri" w:hAnsi="Simplified Arabic" w:cs="Simplified Arabic"/>
                <w:sz w:val="28"/>
                <w:szCs w:val="28"/>
                <w:lang w:bidi="ar-IQ"/>
              </w:rPr>
              <w:t>3</w:t>
            </w:r>
            <w:r w:rsidR="00314252" w:rsidRPr="00314252">
              <w:rPr>
                <w:rFonts w:ascii="Simplified Arabic" w:eastAsia="Calibri" w:hAnsi="Simplified Arabic" w:cs="Simplified Arabic"/>
                <w:sz w:val="28"/>
                <w:szCs w:val="28"/>
                <w:lang w:bidi="ar-IQ"/>
              </w:rPr>
              <w:t>/ 2024</w:t>
            </w:r>
          </w:p>
        </w:tc>
      </w:tr>
      <w:tr w:rsidR="001121E3" w:rsidRPr="00B80B61" w14:paraId="4DDF8FA6" w14:textId="77777777" w:rsidTr="000A416E">
        <w:tc>
          <w:tcPr>
            <w:tcW w:w="10490" w:type="dxa"/>
            <w:gridSpan w:val="13"/>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0A416E">
        <w:tc>
          <w:tcPr>
            <w:tcW w:w="10490" w:type="dxa"/>
            <w:gridSpan w:val="13"/>
            <w:shd w:val="clear" w:color="auto" w:fill="auto"/>
          </w:tcPr>
          <w:p w14:paraId="1496A7E7" w14:textId="36E43693" w:rsidR="001121E3" w:rsidRPr="00314252" w:rsidRDefault="00314252" w:rsidP="00314252">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314252">
              <w:rPr>
                <w:rFonts w:ascii="Cambria" w:eastAsia="Calibri" w:hAnsi="Cambria" w:cs="Times New Roman"/>
                <w:color w:val="000000"/>
                <w:sz w:val="28"/>
                <w:szCs w:val="28"/>
                <w:lang w:bidi="ar-IQ"/>
              </w:rPr>
              <w:t>Attendance (face-to-face learning)</w:t>
            </w:r>
          </w:p>
        </w:tc>
      </w:tr>
      <w:tr w:rsidR="00B50377" w:rsidRPr="00B80B61" w14:paraId="7F049733" w14:textId="77777777" w:rsidTr="000A416E">
        <w:tc>
          <w:tcPr>
            <w:tcW w:w="10490" w:type="dxa"/>
            <w:gridSpan w:val="13"/>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0A416E">
        <w:tc>
          <w:tcPr>
            <w:tcW w:w="10490" w:type="dxa"/>
            <w:gridSpan w:val="13"/>
            <w:shd w:val="clear" w:color="auto" w:fill="auto"/>
          </w:tcPr>
          <w:p w14:paraId="4A7A6AA5" w14:textId="195033AE" w:rsidR="00BA11FF" w:rsidRPr="00B80B61" w:rsidRDefault="00314252" w:rsidP="00314252">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r w:rsidRPr="00314252">
              <w:rPr>
                <w:rFonts w:ascii="Cambria" w:eastAsia="Calibri" w:hAnsi="Cambria" w:cs="Times New Roman"/>
                <w:color w:val="000000"/>
                <w:sz w:val="28"/>
                <w:szCs w:val="28"/>
                <w:lang w:bidi="ar-IQ"/>
              </w:rPr>
              <w:t xml:space="preserve"> hours per week </w:t>
            </w:r>
            <w:r>
              <w:rPr>
                <w:rFonts w:ascii="Cambria" w:eastAsia="Calibri" w:hAnsi="Cambria" w:cs="Times New Roman"/>
                <w:color w:val="000000"/>
                <w:sz w:val="28"/>
                <w:szCs w:val="28"/>
                <w:lang w:bidi="ar-IQ"/>
              </w:rPr>
              <w:t>2</w:t>
            </w:r>
            <w:r w:rsidRPr="00314252">
              <w:rPr>
                <w:rFonts w:ascii="Cambria" w:eastAsia="Calibri" w:hAnsi="Cambria" w:cs="Times New Roman"/>
                <w:color w:val="000000"/>
                <w:sz w:val="28"/>
                <w:szCs w:val="28"/>
                <w:lang w:bidi="ar-IQ"/>
              </w:rPr>
              <w:t xml:space="preserve"> hour theoretical, </w:t>
            </w:r>
            <w:r>
              <w:rPr>
                <w:rFonts w:ascii="Cambria" w:eastAsia="Calibri" w:hAnsi="Cambria" w:cs="Times New Roman"/>
                <w:color w:val="000000"/>
                <w:sz w:val="28"/>
                <w:szCs w:val="28"/>
                <w:lang w:bidi="ar-IQ"/>
              </w:rPr>
              <w:t>2</w:t>
            </w:r>
            <w:r w:rsidRPr="00314252">
              <w:rPr>
                <w:rFonts w:ascii="Cambria" w:eastAsia="Calibri" w:hAnsi="Cambria" w:cs="Times New Roman"/>
                <w:color w:val="000000"/>
                <w:sz w:val="28"/>
                <w:szCs w:val="28"/>
                <w:lang w:bidi="ar-IQ"/>
              </w:rPr>
              <w:t xml:space="preserve"> hours practical Number of Units: 6 units</w:t>
            </w:r>
            <w:r>
              <w:rPr>
                <w:rFonts w:ascii="Cambria" w:eastAsia="Calibri" w:hAnsi="Cambria" w:cs="Times New Roman"/>
                <w:color w:val="000000"/>
                <w:sz w:val="28"/>
                <w:szCs w:val="28"/>
                <w:lang w:bidi="ar-IQ"/>
              </w:rPr>
              <w:t xml:space="preserve"> is 5</w:t>
            </w:r>
          </w:p>
        </w:tc>
      </w:tr>
      <w:tr w:rsidR="003E4FBE" w:rsidRPr="00B80B61" w14:paraId="46F4DF37" w14:textId="77777777" w:rsidTr="000A416E">
        <w:tc>
          <w:tcPr>
            <w:tcW w:w="10490" w:type="dxa"/>
            <w:gridSpan w:val="13"/>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0A416E">
        <w:tc>
          <w:tcPr>
            <w:tcW w:w="10490" w:type="dxa"/>
            <w:gridSpan w:val="13"/>
            <w:shd w:val="clear" w:color="auto" w:fill="auto"/>
          </w:tcPr>
          <w:p w14:paraId="780E193E" w14:textId="40978E7C"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6D5059">
              <w:rPr>
                <w:rFonts w:ascii="Cambria" w:eastAsia="Calibri" w:hAnsi="Cambria" w:cs="Times New Roman"/>
                <w:color w:val="000000"/>
                <w:sz w:val="28"/>
                <w:szCs w:val="28"/>
              </w:rPr>
              <w:t xml:space="preserve">Hussein A. Fadhil </w:t>
            </w:r>
          </w:p>
          <w:p w14:paraId="3B24192C" w14:textId="657ED195" w:rsidR="003E4FBE" w:rsidRPr="006D5059" w:rsidRDefault="00F74C41" w:rsidP="006D505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r w:rsidR="006D5059" w:rsidRPr="006D5059">
              <w:rPr>
                <w:rFonts w:ascii="Cambria" w:eastAsia="Calibri" w:hAnsi="Cambria" w:cs="Times New Roman"/>
                <w:color w:val="000000"/>
                <w:sz w:val="28"/>
                <w:szCs w:val="28"/>
                <w:lang w:bidi="ar-IQ"/>
              </w:rPr>
              <w:t>hussein.fadhil@uokerbala.edu.iq</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0A416E">
        <w:tc>
          <w:tcPr>
            <w:tcW w:w="10490" w:type="dxa"/>
            <w:gridSpan w:val="13"/>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AD738A" w:rsidRPr="00B80B61" w14:paraId="6B662ADB" w14:textId="77777777" w:rsidTr="000A416E">
        <w:tc>
          <w:tcPr>
            <w:tcW w:w="10490" w:type="dxa"/>
            <w:gridSpan w:val="13"/>
            <w:shd w:val="clear" w:color="auto" w:fill="auto"/>
          </w:tcPr>
          <w:p w14:paraId="02DA793E" w14:textId="77777777" w:rsidR="00AD738A" w:rsidRPr="00AD738A" w:rsidRDefault="00AD738A" w:rsidP="00AD738A">
            <w:pPr>
              <w:numPr>
                <w:ilvl w:val="0"/>
                <w:numId w:val="66"/>
              </w:numPr>
              <w:tabs>
                <w:tab w:val="clear" w:pos="720"/>
                <w:tab w:val="num" w:pos="323"/>
              </w:tabs>
              <w:autoSpaceDE w:val="0"/>
              <w:autoSpaceDN w:val="0"/>
              <w:adjustRightInd w:val="0"/>
              <w:ind w:left="0" w:right="77" w:firstLine="0"/>
              <w:jc w:val="both"/>
              <w:rPr>
                <w:rFonts w:ascii="Simplified Arabic" w:eastAsia="Calibri" w:hAnsi="Simplified Arabic" w:cs="Simplified Arabic"/>
                <w:b/>
                <w:bCs/>
                <w:sz w:val="22"/>
                <w:szCs w:val="22"/>
                <w:lang w:bidi="ar-IQ"/>
              </w:rPr>
            </w:pPr>
            <w:r w:rsidRPr="00AD738A">
              <w:rPr>
                <w:rFonts w:ascii="Simplified Arabic" w:eastAsia="Calibri" w:hAnsi="Simplified Arabic" w:cs="Simplified Arabic"/>
                <w:b/>
                <w:bCs/>
                <w:sz w:val="22"/>
                <w:szCs w:val="22"/>
                <w:lang w:bidi="ar-IQ"/>
              </w:rPr>
              <w:t>Understand the fundamental principles of human physiology: Explain the basic concepts and principles governing the functioning of human physiological systems, including cell physiology, homeostasis, and organ system interactions.</w:t>
            </w:r>
          </w:p>
          <w:p w14:paraId="1269FBEB" w14:textId="77777777" w:rsidR="00AD738A" w:rsidRPr="00AD738A" w:rsidRDefault="00AD738A" w:rsidP="00AD738A">
            <w:pPr>
              <w:numPr>
                <w:ilvl w:val="0"/>
                <w:numId w:val="66"/>
              </w:numPr>
              <w:tabs>
                <w:tab w:val="clear" w:pos="720"/>
                <w:tab w:val="num" w:pos="323"/>
              </w:tabs>
              <w:autoSpaceDE w:val="0"/>
              <w:autoSpaceDN w:val="0"/>
              <w:adjustRightInd w:val="0"/>
              <w:ind w:left="0" w:right="77" w:firstLine="0"/>
              <w:jc w:val="both"/>
              <w:rPr>
                <w:rFonts w:ascii="Simplified Arabic" w:eastAsia="Calibri" w:hAnsi="Simplified Arabic" w:cs="Simplified Arabic"/>
                <w:b/>
                <w:bCs/>
                <w:sz w:val="22"/>
                <w:szCs w:val="22"/>
                <w:lang w:bidi="ar-IQ"/>
              </w:rPr>
            </w:pPr>
            <w:r w:rsidRPr="00AD738A">
              <w:rPr>
                <w:rFonts w:ascii="Simplified Arabic" w:eastAsia="Calibri" w:hAnsi="Simplified Arabic" w:cs="Simplified Arabic"/>
                <w:b/>
                <w:bCs/>
                <w:sz w:val="22"/>
                <w:szCs w:val="22"/>
                <w:lang w:bidi="ar-IQ"/>
              </w:rPr>
              <w:t>Analyze the structure-function relationships in physiological systems: Evaluate how the structure of cells, tissues, and organs relates to their specific functions in maintaining homeostasis and supporting overall human health.</w:t>
            </w:r>
          </w:p>
          <w:p w14:paraId="06F2294A" w14:textId="77777777" w:rsidR="00AD738A" w:rsidRPr="00AD738A" w:rsidRDefault="00AD738A" w:rsidP="00AD738A">
            <w:pPr>
              <w:numPr>
                <w:ilvl w:val="0"/>
                <w:numId w:val="66"/>
              </w:numPr>
              <w:tabs>
                <w:tab w:val="clear" w:pos="720"/>
                <w:tab w:val="num" w:pos="323"/>
              </w:tabs>
              <w:autoSpaceDE w:val="0"/>
              <w:autoSpaceDN w:val="0"/>
              <w:adjustRightInd w:val="0"/>
              <w:ind w:left="0" w:right="77" w:firstLine="0"/>
              <w:jc w:val="both"/>
              <w:rPr>
                <w:rFonts w:ascii="Simplified Arabic" w:eastAsia="Calibri" w:hAnsi="Simplified Arabic" w:cs="Simplified Arabic"/>
                <w:b/>
                <w:bCs/>
                <w:sz w:val="22"/>
                <w:szCs w:val="22"/>
                <w:lang w:bidi="ar-IQ"/>
              </w:rPr>
            </w:pPr>
            <w:r w:rsidRPr="00AD738A">
              <w:rPr>
                <w:rFonts w:ascii="Simplified Arabic" w:eastAsia="Calibri" w:hAnsi="Simplified Arabic" w:cs="Simplified Arabic"/>
                <w:b/>
                <w:bCs/>
                <w:sz w:val="22"/>
                <w:szCs w:val="22"/>
                <w:lang w:bidi="ar-IQ"/>
              </w:rPr>
              <w:t>Explain the mechanisms of regulation and control in physiological processes: Describe the various regulatory mechanisms (neural, hormonal, and local) involved in maintaining physiological balance and responding to internal and external stimuli.</w:t>
            </w:r>
          </w:p>
          <w:p w14:paraId="1326A7DE" w14:textId="77777777" w:rsidR="00AD738A" w:rsidRPr="00AD738A" w:rsidRDefault="00AD738A" w:rsidP="00AD738A">
            <w:pPr>
              <w:numPr>
                <w:ilvl w:val="0"/>
                <w:numId w:val="66"/>
              </w:numPr>
              <w:tabs>
                <w:tab w:val="clear" w:pos="720"/>
                <w:tab w:val="num" w:pos="323"/>
              </w:tabs>
              <w:autoSpaceDE w:val="0"/>
              <w:autoSpaceDN w:val="0"/>
              <w:adjustRightInd w:val="0"/>
              <w:ind w:left="0" w:right="77" w:firstLine="0"/>
              <w:jc w:val="both"/>
              <w:rPr>
                <w:rFonts w:ascii="Simplified Arabic" w:eastAsia="Calibri" w:hAnsi="Simplified Arabic" w:cs="Simplified Arabic"/>
                <w:b/>
                <w:bCs/>
                <w:sz w:val="22"/>
                <w:szCs w:val="22"/>
                <w:lang w:bidi="ar-IQ"/>
              </w:rPr>
            </w:pPr>
            <w:r w:rsidRPr="00AD738A">
              <w:rPr>
                <w:rFonts w:ascii="Simplified Arabic" w:eastAsia="Calibri" w:hAnsi="Simplified Arabic" w:cs="Simplified Arabic"/>
                <w:b/>
                <w:bCs/>
                <w:sz w:val="22"/>
                <w:szCs w:val="22"/>
                <w:lang w:bidi="ar-IQ"/>
              </w:rPr>
              <w:t>Apply physiological concepts to health and disease: Illustrate how disruptions in normal physiological processes contribute to the pathogenesis of common diseases and disorders, and explore the physiological basis of therapeutic interventions and treatments.</w:t>
            </w:r>
          </w:p>
          <w:p w14:paraId="4D02BB07" w14:textId="77777777" w:rsidR="00AD738A" w:rsidRPr="00AD738A" w:rsidRDefault="00AD738A" w:rsidP="00AD738A">
            <w:pPr>
              <w:numPr>
                <w:ilvl w:val="0"/>
                <w:numId w:val="66"/>
              </w:numPr>
              <w:tabs>
                <w:tab w:val="clear" w:pos="720"/>
                <w:tab w:val="num" w:pos="323"/>
              </w:tabs>
              <w:autoSpaceDE w:val="0"/>
              <w:autoSpaceDN w:val="0"/>
              <w:adjustRightInd w:val="0"/>
              <w:ind w:left="0" w:right="77" w:firstLine="0"/>
              <w:jc w:val="both"/>
              <w:rPr>
                <w:rFonts w:ascii="Simplified Arabic" w:eastAsia="Calibri" w:hAnsi="Simplified Arabic" w:cs="Simplified Arabic"/>
                <w:b/>
                <w:bCs/>
                <w:sz w:val="22"/>
                <w:szCs w:val="22"/>
                <w:lang w:bidi="ar-IQ"/>
              </w:rPr>
            </w:pPr>
            <w:r w:rsidRPr="00AD738A">
              <w:rPr>
                <w:rFonts w:ascii="Simplified Arabic" w:eastAsia="Calibri" w:hAnsi="Simplified Arabic" w:cs="Simplified Arabic"/>
                <w:b/>
                <w:bCs/>
                <w:sz w:val="22"/>
                <w:szCs w:val="22"/>
                <w:lang w:bidi="ar-IQ"/>
              </w:rPr>
              <w:t>Conduct basic physiological experiments and interpret data: Design and conduct simple physiological experiments, collect data accurately, analyze results using appropriate statistical methods, and draw conclusions based on experimental findings.</w:t>
            </w:r>
          </w:p>
          <w:p w14:paraId="7CCDCB0A" w14:textId="77777777" w:rsidR="00AD738A" w:rsidRPr="00AD738A" w:rsidRDefault="00AD738A" w:rsidP="00AD738A">
            <w:pPr>
              <w:numPr>
                <w:ilvl w:val="0"/>
                <w:numId w:val="66"/>
              </w:numPr>
              <w:tabs>
                <w:tab w:val="clear" w:pos="720"/>
                <w:tab w:val="num" w:pos="323"/>
              </w:tabs>
              <w:autoSpaceDE w:val="0"/>
              <w:autoSpaceDN w:val="0"/>
              <w:adjustRightInd w:val="0"/>
              <w:ind w:left="0" w:right="77" w:firstLine="0"/>
              <w:jc w:val="both"/>
              <w:rPr>
                <w:rFonts w:ascii="Simplified Arabic" w:eastAsia="Calibri" w:hAnsi="Simplified Arabic" w:cs="Simplified Arabic"/>
                <w:b/>
                <w:bCs/>
                <w:sz w:val="22"/>
                <w:szCs w:val="22"/>
                <w:lang w:bidi="ar-IQ"/>
              </w:rPr>
            </w:pPr>
            <w:r w:rsidRPr="00AD738A">
              <w:rPr>
                <w:rFonts w:ascii="Simplified Arabic" w:eastAsia="Calibri" w:hAnsi="Simplified Arabic" w:cs="Simplified Arabic"/>
                <w:b/>
                <w:bCs/>
                <w:sz w:val="22"/>
                <w:szCs w:val="22"/>
                <w:lang w:bidi="ar-IQ"/>
              </w:rPr>
              <w:t>Integrate knowledge across physiological systems: Demonstrate an understanding of how different physiological systems (e.g., nervous, cardiovascular, respiratory) interact and coordinate to support overall body function and adapt to various environmental challenges.</w:t>
            </w:r>
          </w:p>
          <w:p w14:paraId="07CD55ED" w14:textId="08AFE84A" w:rsidR="00AD738A" w:rsidRPr="006D5059" w:rsidRDefault="00AD738A" w:rsidP="00AD738A">
            <w:pPr>
              <w:tabs>
                <w:tab w:val="num" w:pos="323"/>
              </w:tabs>
              <w:autoSpaceDE w:val="0"/>
              <w:autoSpaceDN w:val="0"/>
              <w:adjustRightInd w:val="0"/>
              <w:ind w:right="77"/>
              <w:jc w:val="both"/>
              <w:rPr>
                <w:rFonts w:ascii="Simplified Arabic" w:eastAsia="Calibri" w:hAnsi="Simplified Arabic" w:cs="Simplified Arabic"/>
                <w:b/>
                <w:bCs/>
                <w:sz w:val="22"/>
                <w:szCs w:val="22"/>
                <w:rtl/>
                <w:lang w:bidi="ar-IQ"/>
              </w:rPr>
            </w:pPr>
          </w:p>
        </w:tc>
      </w:tr>
      <w:tr w:rsidR="00B50377" w:rsidRPr="00B80B61" w14:paraId="58EC4CC3" w14:textId="77777777" w:rsidTr="000A416E">
        <w:tc>
          <w:tcPr>
            <w:tcW w:w="10490" w:type="dxa"/>
            <w:gridSpan w:val="13"/>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 xml:space="preserve">Teaching and Learning Strategies </w:t>
            </w:r>
          </w:p>
        </w:tc>
      </w:tr>
      <w:tr w:rsidR="00BA11FF" w:rsidRPr="00B80B61" w14:paraId="2818180F" w14:textId="77777777" w:rsidTr="000A416E">
        <w:tc>
          <w:tcPr>
            <w:tcW w:w="1946" w:type="dxa"/>
            <w:gridSpan w:val="3"/>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544" w:type="dxa"/>
            <w:gridSpan w:val="10"/>
            <w:shd w:val="clear" w:color="auto" w:fill="auto"/>
          </w:tcPr>
          <w:p w14:paraId="344B9D87" w14:textId="77777777" w:rsidR="00BA11FF" w:rsidRPr="00B80B61" w:rsidRDefault="00BA11FF" w:rsidP="000F2E98">
            <w:pPr>
              <w:shd w:val="clear" w:color="auto" w:fill="FFFFFF"/>
              <w:autoSpaceDE w:val="0"/>
              <w:autoSpaceDN w:val="0"/>
              <w:adjustRightInd w:val="0"/>
              <w:ind w:left="302" w:right="219" w:hanging="283"/>
              <w:jc w:val="both"/>
              <w:rPr>
                <w:rFonts w:ascii="Cambria" w:eastAsia="Calibri" w:hAnsi="Cambria" w:cs="Times New Roman"/>
                <w:color w:val="000000"/>
                <w:sz w:val="28"/>
                <w:szCs w:val="28"/>
                <w:rtl/>
                <w:lang w:bidi="ar-IQ"/>
              </w:rPr>
            </w:pPr>
          </w:p>
          <w:p w14:paraId="2C9D142B" w14:textId="77777777" w:rsidR="000F2E98" w:rsidRPr="000F2E98" w:rsidRDefault="000F2E98" w:rsidP="00A36599">
            <w:pPr>
              <w:numPr>
                <w:ilvl w:val="0"/>
                <w:numId w:val="67"/>
              </w:numPr>
              <w:shd w:val="clear" w:color="auto" w:fill="FFFFFF"/>
              <w:autoSpaceDE w:val="0"/>
              <w:autoSpaceDN w:val="0"/>
              <w:adjustRightInd w:val="0"/>
              <w:ind w:left="302" w:right="799" w:hanging="283"/>
              <w:jc w:val="both"/>
              <w:rPr>
                <w:rFonts w:ascii="Cambria" w:eastAsia="Calibri" w:hAnsi="Cambria" w:cs="Times New Roman"/>
                <w:color w:val="000000"/>
                <w:sz w:val="28"/>
                <w:szCs w:val="28"/>
                <w:lang w:bidi="ar-IQ"/>
              </w:rPr>
            </w:pPr>
            <w:r w:rsidRPr="000F2E98">
              <w:rPr>
                <w:rFonts w:ascii="Cambria" w:eastAsia="Calibri" w:hAnsi="Cambria" w:cs="Times New Roman"/>
                <w:b/>
                <w:bCs/>
                <w:color w:val="000000"/>
                <w:sz w:val="28"/>
                <w:szCs w:val="28"/>
                <w:lang w:bidi="ar-IQ"/>
              </w:rPr>
              <w:t>Active Learning Techniques:</w:t>
            </w:r>
            <w:r w:rsidRPr="000F2E98">
              <w:rPr>
                <w:rFonts w:ascii="Cambria" w:eastAsia="Calibri" w:hAnsi="Cambria" w:cs="Times New Roman"/>
                <w:color w:val="000000"/>
                <w:sz w:val="28"/>
                <w:szCs w:val="28"/>
                <w:lang w:bidi="ar-IQ"/>
              </w:rPr>
              <w:t xml:space="preserve"> Incorporate active learning strategies such as group discussions, case studies, problem-solving exercises, and peer teaching sessions. Encourage students to apply physiological concepts to real-life scenarios, analyze data, and collaborate with classmates to deepen their understanding of complex topics.</w:t>
            </w:r>
          </w:p>
          <w:p w14:paraId="211B7DB4" w14:textId="77777777" w:rsidR="000F2E98" w:rsidRPr="000F2E98" w:rsidRDefault="000F2E98" w:rsidP="000F2E98">
            <w:pPr>
              <w:numPr>
                <w:ilvl w:val="0"/>
                <w:numId w:val="67"/>
              </w:numPr>
              <w:shd w:val="clear" w:color="auto" w:fill="FFFFFF"/>
              <w:autoSpaceDE w:val="0"/>
              <w:autoSpaceDN w:val="0"/>
              <w:adjustRightInd w:val="0"/>
              <w:ind w:left="302" w:right="219" w:hanging="283"/>
              <w:jc w:val="both"/>
              <w:rPr>
                <w:rFonts w:ascii="Cambria" w:eastAsia="Calibri" w:hAnsi="Cambria" w:cs="Times New Roman"/>
                <w:color w:val="000000"/>
                <w:sz w:val="28"/>
                <w:szCs w:val="28"/>
                <w:lang w:bidi="ar-IQ"/>
              </w:rPr>
            </w:pPr>
            <w:r w:rsidRPr="000F2E98">
              <w:rPr>
                <w:rFonts w:ascii="Cambria" w:eastAsia="Calibri" w:hAnsi="Cambria" w:cs="Times New Roman"/>
                <w:b/>
                <w:bCs/>
                <w:color w:val="000000"/>
                <w:sz w:val="28"/>
                <w:szCs w:val="28"/>
                <w:lang w:bidi="ar-IQ"/>
              </w:rPr>
              <w:t>Hands-On Laboratory Work:</w:t>
            </w:r>
            <w:r w:rsidRPr="000F2E98">
              <w:rPr>
                <w:rFonts w:ascii="Cambria" w:eastAsia="Calibri" w:hAnsi="Cambria" w:cs="Times New Roman"/>
                <w:color w:val="000000"/>
                <w:sz w:val="28"/>
                <w:szCs w:val="28"/>
                <w:lang w:bidi="ar-IQ"/>
              </w:rPr>
              <w:t xml:space="preserve"> Provide hands-on laboratory experiences where students can perform physiological experiments, collect data, and analyze results. Incorporate modern laboratory techniques and technologies to simulate real-world research environments and reinforce theoretical concepts taught in lectures.</w:t>
            </w:r>
          </w:p>
          <w:p w14:paraId="36B23231" w14:textId="77777777" w:rsidR="000F2E98" w:rsidRPr="000F2E98" w:rsidRDefault="000F2E98" w:rsidP="000F2E98">
            <w:pPr>
              <w:numPr>
                <w:ilvl w:val="0"/>
                <w:numId w:val="67"/>
              </w:numPr>
              <w:shd w:val="clear" w:color="auto" w:fill="FFFFFF"/>
              <w:autoSpaceDE w:val="0"/>
              <w:autoSpaceDN w:val="0"/>
              <w:adjustRightInd w:val="0"/>
              <w:ind w:left="302" w:right="219" w:hanging="283"/>
              <w:jc w:val="both"/>
              <w:rPr>
                <w:rFonts w:ascii="Cambria" w:eastAsia="Calibri" w:hAnsi="Cambria" w:cs="Times New Roman"/>
                <w:color w:val="000000"/>
                <w:sz w:val="28"/>
                <w:szCs w:val="28"/>
                <w:lang w:bidi="ar-IQ"/>
              </w:rPr>
            </w:pPr>
            <w:r w:rsidRPr="000F2E98">
              <w:rPr>
                <w:rFonts w:ascii="Cambria" w:eastAsia="Calibri" w:hAnsi="Cambria" w:cs="Times New Roman"/>
                <w:b/>
                <w:bCs/>
                <w:color w:val="000000"/>
                <w:sz w:val="28"/>
                <w:szCs w:val="28"/>
                <w:lang w:bidi="ar-IQ"/>
              </w:rPr>
              <w:t>Technology-Enhanced Learning:</w:t>
            </w:r>
            <w:r w:rsidRPr="000F2E98">
              <w:rPr>
                <w:rFonts w:ascii="Cambria" w:eastAsia="Calibri" w:hAnsi="Cambria" w:cs="Times New Roman"/>
                <w:color w:val="000000"/>
                <w:sz w:val="28"/>
                <w:szCs w:val="28"/>
                <w:lang w:bidi="ar-IQ"/>
              </w:rPr>
              <w:t xml:space="preserve"> Utilize educational technology tools such as virtual labs, multimedia presentations, interactive simulations, and online resources to supplement traditional lectures and readings. Incorporate learning management systems (LMS) for course materials, quizzes, and discussion forums to facilitate blended learning approaches.</w:t>
            </w:r>
          </w:p>
          <w:p w14:paraId="6D3C466F" w14:textId="77777777" w:rsidR="000F2E98" w:rsidRPr="000F2E98" w:rsidRDefault="000F2E98" w:rsidP="000F2E98">
            <w:pPr>
              <w:numPr>
                <w:ilvl w:val="0"/>
                <w:numId w:val="67"/>
              </w:numPr>
              <w:shd w:val="clear" w:color="auto" w:fill="FFFFFF"/>
              <w:autoSpaceDE w:val="0"/>
              <w:autoSpaceDN w:val="0"/>
              <w:adjustRightInd w:val="0"/>
              <w:ind w:left="302" w:right="219" w:hanging="283"/>
              <w:jc w:val="both"/>
              <w:rPr>
                <w:rFonts w:ascii="Cambria" w:eastAsia="Calibri" w:hAnsi="Cambria" w:cs="Times New Roman"/>
                <w:color w:val="000000"/>
                <w:sz w:val="28"/>
                <w:szCs w:val="28"/>
                <w:lang w:bidi="ar-IQ"/>
              </w:rPr>
            </w:pPr>
            <w:r w:rsidRPr="000F2E98">
              <w:rPr>
                <w:rFonts w:ascii="Cambria" w:eastAsia="Calibri" w:hAnsi="Cambria" w:cs="Times New Roman"/>
                <w:b/>
                <w:bCs/>
                <w:color w:val="000000"/>
                <w:sz w:val="28"/>
                <w:szCs w:val="28"/>
                <w:lang w:bidi="ar-IQ"/>
              </w:rPr>
              <w:t>Flipped Classroom Model:</w:t>
            </w:r>
            <w:r w:rsidRPr="000F2E98">
              <w:rPr>
                <w:rFonts w:ascii="Cambria" w:eastAsia="Calibri" w:hAnsi="Cambria" w:cs="Times New Roman"/>
                <w:color w:val="000000"/>
                <w:sz w:val="28"/>
                <w:szCs w:val="28"/>
                <w:lang w:bidi="ar-IQ"/>
              </w:rPr>
              <w:t xml:space="preserve"> Implement a flipped classroom model where students review lecture materials or instructional videos independently before class and engage in active learning activities, discussions, and problem-solving sessions during class time. This approach promotes student-centered learning, fosters deeper understanding, and allows for more personalized interactions with the instructor.</w:t>
            </w:r>
          </w:p>
          <w:p w14:paraId="3C66F8DA" w14:textId="77777777" w:rsidR="000F2E98" w:rsidRPr="000F2E98" w:rsidRDefault="000F2E98" w:rsidP="000F2E98">
            <w:pPr>
              <w:numPr>
                <w:ilvl w:val="0"/>
                <w:numId w:val="67"/>
              </w:numPr>
              <w:shd w:val="clear" w:color="auto" w:fill="FFFFFF"/>
              <w:autoSpaceDE w:val="0"/>
              <w:autoSpaceDN w:val="0"/>
              <w:adjustRightInd w:val="0"/>
              <w:ind w:left="302" w:right="219" w:hanging="283"/>
              <w:jc w:val="both"/>
              <w:rPr>
                <w:rFonts w:ascii="Cambria" w:eastAsia="Calibri" w:hAnsi="Cambria" w:cs="Times New Roman"/>
                <w:color w:val="000000"/>
                <w:sz w:val="28"/>
                <w:szCs w:val="28"/>
                <w:lang w:bidi="ar-IQ"/>
              </w:rPr>
            </w:pPr>
            <w:r w:rsidRPr="000F2E98">
              <w:rPr>
                <w:rFonts w:ascii="Cambria" w:eastAsia="Calibri" w:hAnsi="Cambria" w:cs="Times New Roman"/>
                <w:b/>
                <w:bCs/>
                <w:color w:val="000000"/>
                <w:sz w:val="28"/>
                <w:szCs w:val="28"/>
                <w:lang w:bidi="ar-IQ"/>
              </w:rPr>
              <w:t>Formative Assessment and Feedback:</w:t>
            </w:r>
            <w:r w:rsidRPr="000F2E98">
              <w:rPr>
                <w:rFonts w:ascii="Cambria" w:eastAsia="Calibri" w:hAnsi="Cambria" w:cs="Times New Roman"/>
                <w:color w:val="000000"/>
                <w:sz w:val="28"/>
                <w:szCs w:val="28"/>
                <w:lang w:bidi="ar-IQ"/>
              </w:rPr>
              <w:t xml:space="preserve"> Use formative assessment strategies such as quizzes, concept maps, exit tickets, and peer evaluations to monitor student progress, identify misconceptions, and provide timely feedback. Encourage self-assessment and reflection to help students track their learning goals and make necessary adjustments to their study strategies.</w:t>
            </w:r>
          </w:p>
          <w:p w14:paraId="53E70EBF" w14:textId="77777777" w:rsidR="00BA11FF" w:rsidRPr="00B80B61" w:rsidRDefault="00BA11FF" w:rsidP="000F2E98">
            <w:pPr>
              <w:shd w:val="clear" w:color="auto" w:fill="FFFFFF"/>
              <w:autoSpaceDE w:val="0"/>
              <w:autoSpaceDN w:val="0"/>
              <w:adjustRightInd w:val="0"/>
              <w:ind w:left="302" w:right="219" w:hanging="283"/>
              <w:jc w:val="both"/>
              <w:rPr>
                <w:rFonts w:ascii="Cambria" w:eastAsia="Calibri" w:hAnsi="Cambria" w:cs="Times New Roman"/>
                <w:color w:val="000000"/>
                <w:sz w:val="28"/>
                <w:szCs w:val="28"/>
                <w:rtl/>
                <w:lang w:bidi="ar-IQ"/>
              </w:rPr>
            </w:pPr>
          </w:p>
          <w:p w14:paraId="622D92E5" w14:textId="77777777" w:rsidR="00BA11FF" w:rsidRDefault="00BA11FF" w:rsidP="000F2E98">
            <w:pPr>
              <w:shd w:val="clear" w:color="auto" w:fill="FFFFFF"/>
              <w:autoSpaceDE w:val="0"/>
              <w:autoSpaceDN w:val="0"/>
              <w:adjustRightInd w:val="0"/>
              <w:ind w:left="302" w:right="219" w:hanging="283"/>
              <w:jc w:val="both"/>
              <w:rPr>
                <w:rFonts w:ascii="Cambria" w:eastAsia="Calibri" w:hAnsi="Cambria" w:cs="Times New Roman"/>
                <w:color w:val="000000"/>
                <w:sz w:val="28"/>
                <w:szCs w:val="28"/>
                <w:rtl/>
                <w:lang w:bidi="ar-IQ"/>
              </w:rPr>
            </w:pPr>
          </w:p>
          <w:p w14:paraId="09694F69" w14:textId="77777777" w:rsidR="00EC7169" w:rsidRPr="00B80B61" w:rsidRDefault="00EC7169" w:rsidP="000F2E98">
            <w:pPr>
              <w:shd w:val="clear" w:color="auto" w:fill="FFFFFF"/>
              <w:autoSpaceDE w:val="0"/>
              <w:autoSpaceDN w:val="0"/>
              <w:adjustRightInd w:val="0"/>
              <w:ind w:left="302" w:right="219" w:hanging="283"/>
              <w:jc w:val="both"/>
              <w:rPr>
                <w:rFonts w:ascii="Cambria" w:eastAsia="Calibri" w:hAnsi="Cambria" w:cs="Times New Roman"/>
                <w:color w:val="000000"/>
                <w:sz w:val="28"/>
                <w:szCs w:val="28"/>
                <w:rtl/>
                <w:lang w:bidi="ar-IQ"/>
              </w:rPr>
            </w:pPr>
          </w:p>
        </w:tc>
      </w:tr>
      <w:tr w:rsidR="00B50377" w:rsidRPr="00B80B61" w14:paraId="552FCC21" w14:textId="77777777" w:rsidTr="000A416E">
        <w:tc>
          <w:tcPr>
            <w:tcW w:w="10490" w:type="dxa"/>
            <w:gridSpan w:val="13"/>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551E13" w:rsidRPr="00B80B61" w14:paraId="34C7557C" w14:textId="77777777" w:rsidTr="000A416E">
        <w:trPr>
          <w:trHeight w:val="182"/>
        </w:trPr>
        <w:tc>
          <w:tcPr>
            <w:tcW w:w="124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1092" w:type="dxa"/>
            <w:gridSpan w:val="4"/>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545" w:type="dxa"/>
            <w:gridSpan w:val="2"/>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2616" w:type="dxa"/>
            <w:gridSpan w:val="2"/>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819" w:type="dxa"/>
            <w:gridSpan w:val="3"/>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171"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7031AF" w:rsidRPr="00B80B61" w14:paraId="5704276C" w14:textId="77777777" w:rsidTr="000A416E">
        <w:trPr>
          <w:trHeight w:val="181"/>
        </w:trPr>
        <w:tc>
          <w:tcPr>
            <w:tcW w:w="1247" w:type="dxa"/>
            <w:shd w:val="clear" w:color="auto" w:fill="auto"/>
          </w:tcPr>
          <w:p w14:paraId="5B0B143C" w14:textId="2316E79F" w:rsidR="006924EE"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p>
        </w:tc>
        <w:tc>
          <w:tcPr>
            <w:tcW w:w="1092" w:type="dxa"/>
            <w:gridSpan w:val="4"/>
            <w:shd w:val="clear" w:color="auto" w:fill="auto"/>
          </w:tcPr>
          <w:p w14:paraId="531421A1" w14:textId="40C07130" w:rsidR="006924EE"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465B038A" w14:textId="77D05BF5" w:rsidR="006924EE" w:rsidRPr="00551E13" w:rsidRDefault="00551E13" w:rsidP="00551E13">
            <w:pPr>
              <w:pStyle w:val="Heading1"/>
              <w:ind w:right="-41"/>
              <w:jc w:val="center"/>
              <w:rPr>
                <w:rFonts w:eastAsia="Calibri"/>
                <w:b w:val="0"/>
                <w:bCs w:val="0"/>
                <w:sz w:val="28"/>
                <w:szCs w:val="28"/>
                <w:u w:val="none"/>
                <w:rtl/>
                <w:lang w:bidi="ar-IQ"/>
              </w:rPr>
            </w:pPr>
            <w:r w:rsidRPr="00551E13">
              <w:rPr>
                <w:rFonts w:eastAsia="Calibri"/>
                <w:b w:val="0"/>
                <w:bCs w:val="0"/>
                <w:sz w:val="28"/>
                <w:szCs w:val="28"/>
                <w:u w:val="none"/>
                <w:lang w:bidi="ar-IQ"/>
              </w:rPr>
              <w:t xml:space="preserve">the levels of organization in the human body from </w:t>
            </w:r>
            <w:r w:rsidRPr="00551E13">
              <w:rPr>
                <w:rFonts w:eastAsia="Calibri"/>
                <w:b w:val="0"/>
                <w:bCs w:val="0"/>
                <w:sz w:val="28"/>
                <w:szCs w:val="28"/>
                <w:u w:val="none"/>
                <w:lang w:bidi="ar-IQ"/>
              </w:rPr>
              <w:lastRenderedPageBreak/>
              <w:t>cells to organ systems.</w:t>
            </w:r>
          </w:p>
        </w:tc>
        <w:tc>
          <w:tcPr>
            <w:tcW w:w="2616" w:type="dxa"/>
            <w:gridSpan w:val="2"/>
            <w:shd w:val="clear" w:color="auto" w:fill="auto"/>
          </w:tcPr>
          <w:p w14:paraId="2CA3AE1C" w14:textId="101337D7" w:rsidR="006924EE" w:rsidRPr="00B80B61"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lastRenderedPageBreak/>
              <w:t>Introduction to physiology</w:t>
            </w:r>
          </w:p>
        </w:tc>
        <w:tc>
          <w:tcPr>
            <w:tcW w:w="1819" w:type="dxa"/>
            <w:gridSpan w:val="3"/>
            <w:shd w:val="clear" w:color="auto" w:fill="auto"/>
          </w:tcPr>
          <w:p w14:paraId="1E5B2E02" w14:textId="341981EC" w:rsidR="006924EE"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2B00C14B" w14:textId="1C05045B" w:rsidR="006924EE" w:rsidRPr="00B80B61" w:rsidRDefault="00A36599" w:rsidP="00A36599">
            <w:pPr>
              <w:shd w:val="clear" w:color="auto" w:fill="FFFFFF"/>
              <w:autoSpaceDE w:val="0"/>
              <w:autoSpaceDN w:val="0"/>
              <w:adjustRightInd w:val="0"/>
              <w:ind w:left="-136" w:right="248"/>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w:t>
            </w:r>
            <w:r>
              <w:rPr>
                <w:rFonts w:ascii="Cambria" w:eastAsia="Calibri" w:hAnsi="Cambria" w:cs="Times New Roman"/>
                <w:color w:val="000000"/>
                <w:sz w:val="28"/>
                <w:szCs w:val="28"/>
                <w:lang w:bidi="ar-IQ"/>
              </w:rPr>
              <w:t xml:space="preserve"> and home work</w:t>
            </w:r>
          </w:p>
        </w:tc>
      </w:tr>
      <w:tr w:rsidR="000A416E" w:rsidRPr="00B80B61" w14:paraId="5E915632" w14:textId="77777777" w:rsidTr="000A416E">
        <w:trPr>
          <w:trHeight w:val="181"/>
        </w:trPr>
        <w:tc>
          <w:tcPr>
            <w:tcW w:w="1247" w:type="dxa"/>
            <w:shd w:val="clear" w:color="auto" w:fill="auto"/>
          </w:tcPr>
          <w:p w14:paraId="102DD5EE" w14:textId="08A4B2A1" w:rsidR="00A36599"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1092" w:type="dxa"/>
            <w:gridSpan w:val="4"/>
            <w:shd w:val="clear" w:color="auto" w:fill="auto"/>
          </w:tcPr>
          <w:p w14:paraId="4974C156" w14:textId="31479F14" w:rsidR="00A36599"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1F29CAB9" w14:textId="454DD497" w:rsidR="00A36599" w:rsidRPr="00551E13"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rtl/>
                <w:lang w:bidi="ar-IQ"/>
              </w:rPr>
            </w:pPr>
            <w:r w:rsidRPr="00551E13">
              <w:rPr>
                <w:rFonts w:ascii="Cambria" w:eastAsia="Calibri" w:hAnsi="Cambria" w:cs="Times New Roman"/>
                <w:color w:val="000000"/>
                <w:sz w:val="28"/>
                <w:szCs w:val="28"/>
                <w:lang w:bidi="ar-IQ"/>
              </w:rPr>
              <w:t>the structure and function of cell membranes and their role in cell physiology.</w:t>
            </w:r>
          </w:p>
        </w:tc>
        <w:tc>
          <w:tcPr>
            <w:tcW w:w="2616" w:type="dxa"/>
            <w:gridSpan w:val="2"/>
            <w:shd w:val="clear" w:color="auto" w:fill="auto"/>
          </w:tcPr>
          <w:p w14:paraId="2152E3D1" w14:textId="3E975C83" w:rsidR="00A36599" w:rsidRPr="00B80B61"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Cell structure and function</w:t>
            </w:r>
          </w:p>
        </w:tc>
        <w:tc>
          <w:tcPr>
            <w:tcW w:w="1819" w:type="dxa"/>
            <w:gridSpan w:val="3"/>
            <w:shd w:val="clear" w:color="auto" w:fill="auto"/>
          </w:tcPr>
          <w:p w14:paraId="03FA7CC8" w14:textId="75CA99B0"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3B91AC72" w14:textId="61648014" w:rsidR="00A36599" w:rsidRPr="00B80B61" w:rsidRDefault="00A36599" w:rsidP="00A36599">
            <w:pPr>
              <w:shd w:val="clear" w:color="auto" w:fill="FFFFFF"/>
              <w:autoSpaceDE w:val="0"/>
              <w:autoSpaceDN w:val="0"/>
              <w:adjustRightInd w:val="0"/>
              <w:ind w:left="-136" w:right="248"/>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723F52DC" w14:textId="77777777" w:rsidTr="000A416E">
        <w:trPr>
          <w:trHeight w:val="181"/>
        </w:trPr>
        <w:tc>
          <w:tcPr>
            <w:tcW w:w="1247" w:type="dxa"/>
            <w:shd w:val="clear" w:color="auto" w:fill="auto"/>
          </w:tcPr>
          <w:p w14:paraId="412AAE10" w14:textId="7D70D173" w:rsidR="007308E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3</w:t>
            </w:r>
          </w:p>
        </w:tc>
        <w:tc>
          <w:tcPr>
            <w:tcW w:w="1092" w:type="dxa"/>
            <w:gridSpan w:val="4"/>
            <w:shd w:val="clear" w:color="auto" w:fill="auto"/>
          </w:tcPr>
          <w:p w14:paraId="1D647907" w14:textId="4555CF55" w:rsidR="007308E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3283B385" w14:textId="6F38327F" w:rsidR="007308E6" w:rsidRPr="00551E13"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rtl/>
                <w:lang w:bidi="ar-IQ"/>
              </w:rPr>
            </w:pPr>
            <w:r w:rsidRPr="00551E13">
              <w:rPr>
                <w:rFonts w:ascii="Cambria" w:eastAsia="Calibri" w:hAnsi="Cambria" w:cs="Times New Roman"/>
                <w:color w:val="000000"/>
                <w:sz w:val="28"/>
                <w:szCs w:val="28"/>
                <w:lang w:bidi="ar-IQ"/>
              </w:rPr>
              <w:t>the components of the nervous system and their respective functions.</w:t>
            </w:r>
          </w:p>
        </w:tc>
        <w:tc>
          <w:tcPr>
            <w:tcW w:w="2616" w:type="dxa"/>
            <w:gridSpan w:val="2"/>
            <w:shd w:val="clear" w:color="auto" w:fill="auto"/>
          </w:tcPr>
          <w:p w14:paraId="018AD514" w14:textId="4C13F666" w:rsidR="007308E6" w:rsidRPr="00B80B61"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Neurons and nervous tissue</w:t>
            </w:r>
          </w:p>
        </w:tc>
        <w:tc>
          <w:tcPr>
            <w:tcW w:w="1819" w:type="dxa"/>
            <w:gridSpan w:val="3"/>
            <w:shd w:val="clear" w:color="auto" w:fill="auto"/>
          </w:tcPr>
          <w:p w14:paraId="461D18FC" w14:textId="450D007B" w:rsidR="007308E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655468A4" w14:textId="6773C2AF" w:rsidR="007308E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48E687E8" w14:textId="77777777" w:rsidTr="000A416E">
        <w:trPr>
          <w:trHeight w:val="181"/>
        </w:trPr>
        <w:tc>
          <w:tcPr>
            <w:tcW w:w="1247" w:type="dxa"/>
            <w:shd w:val="clear" w:color="auto" w:fill="auto"/>
          </w:tcPr>
          <w:p w14:paraId="43D0618B" w14:textId="0563C9DD" w:rsidR="007308E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4</w:t>
            </w:r>
          </w:p>
        </w:tc>
        <w:tc>
          <w:tcPr>
            <w:tcW w:w="1092" w:type="dxa"/>
            <w:gridSpan w:val="4"/>
            <w:shd w:val="clear" w:color="auto" w:fill="auto"/>
          </w:tcPr>
          <w:p w14:paraId="2C3ADB27" w14:textId="7A0FF357" w:rsidR="007308E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68F62FD9" w14:textId="5075299E" w:rsidR="007308E6" w:rsidRPr="00551E13"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rtl/>
                <w:lang w:bidi="ar-IQ"/>
              </w:rPr>
            </w:pPr>
            <w:r w:rsidRPr="00551E13">
              <w:rPr>
                <w:rFonts w:ascii="Cambria" w:eastAsia="Calibri" w:hAnsi="Cambria" w:cs="Times New Roman"/>
                <w:color w:val="000000"/>
                <w:sz w:val="28"/>
                <w:szCs w:val="28"/>
                <w:lang w:bidi="ar-IQ"/>
              </w:rPr>
              <w:t>the mechanisms of neuronal communication, including action potentials and neurotransmission.</w:t>
            </w:r>
          </w:p>
        </w:tc>
        <w:tc>
          <w:tcPr>
            <w:tcW w:w="2616" w:type="dxa"/>
            <w:gridSpan w:val="2"/>
            <w:shd w:val="clear" w:color="auto" w:fill="auto"/>
          </w:tcPr>
          <w:p w14:paraId="47967904" w14:textId="043DC4DB" w:rsidR="007308E6" w:rsidRPr="00B80B61"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Nervous system organization</w:t>
            </w:r>
          </w:p>
        </w:tc>
        <w:tc>
          <w:tcPr>
            <w:tcW w:w="1819" w:type="dxa"/>
            <w:gridSpan w:val="3"/>
            <w:shd w:val="clear" w:color="auto" w:fill="auto"/>
          </w:tcPr>
          <w:p w14:paraId="72AD587B" w14:textId="1AE67D69" w:rsidR="007308E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7F285234" w14:textId="5F009A74" w:rsidR="007308E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24CBC96D" w14:textId="77777777" w:rsidTr="000A416E">
        <w:trPr>
          <w:trHeight w:val="181"/>
        </w:trPr>
        <w:tc>
          <w:tcPr>
            <w:tcW w:w="1247" w:type="dxa"/>
            <w:shd w:val="clear" w:color="auto" w:fill="auto"/>
          </w:tcPr>
          <w:p w14:paraId="34F4F5B2" w14:textId="23F4DB23"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5</w:t>
            </w:r>
          </w:p>
        </w:tc>
        <w:tc>
          <w:tcPr>
            <w:tcW w:w="1092" w:type="dxa"/>
            <w:gridSpan w:val="4"/>
            <w:shd w:val="clear" w:color="auto" w:fill="auto"/>
          </w:tcPr>
          <w:p w14:paraId="348286D4" w14:textId="3BC41CDC"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0E7B52B4" w14:textId="05C3AA96" w:rsidR="00520A16"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Differentiate between skeletal, smooth, and cardiac muscle tissues in terms of structure and function.</w:t>
            </w:r>
          </w:p>
        </w:tc>
        <w:tc>
          <w:tcPr>
            <w:tcW w:w="2616" w:type="dxa"/>
            <w:gridSpan w:val="2"/>
            <w:shd w:val="clear" w:color="auto" w:fill="auto"/>
          </w:tcPr>
          <w:p w14:paraId="2C207525" w14:textId="485D7DBF" w:rsidR="00520A16"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Muscle tissue types, muscle contraction mechanisms</w:t>
            </w:r>
          </w:p>
        </w:tc>
        <w:tc>
          <w:tcPr>
            <w:tcW w:w="1819" w:type="dxa"/>
            <w:gridSpan w:val="3"/>
            <w:shd w:val="clear" w:color="auto" w:fill="auto"/>
          </w:tcPr>
          <w:p w14:paraId="743AD74B" w14:textId="2A71CA84" w:rsidR="00520A1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106243B2" w14:textId="35322DAE" w:rsidR="00520A1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2F74F308" w14:textId="77777777" w:rsidTr="000A416E">
        <w:trPr>
          <w:trHeight w:val="181"/>
        </w:trPr>
        <w:tc>
          <w:tcPr>
            <w:tcW w:w="1247" w:type="dxa"/>
            <w:shd w:val="clear" w:color="auto" w:fill="auto"/>
          </w:tcPr>
          <w:p w14:paraId="0B618A7E" w14:textId="0FE55903"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6</w:t>
            </w:r>
          </w:p>
        </w:tc>
        <w:tc>
          <w:tcPr>
            <w:tcW w:w="1092" w:type="dxa"/>
            <w:gridSpan w:val="4"/>
            <w:shd w:val="clear" w:color="auto" w:fill="auto"/>
          </w:tcPr>
          <w:p w14:paraId="380AA903" w14:textId="60476159"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0C02BC7F" w14:textId="3999545A" w:rsidR="00520A16"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process of muscle contraction and the role of calcium ions and ATP.</w:t>
            </w:r>
          </w:p>
        </w:tc>
        <w:tc>
          <w:tcPr>
            <w:tcW w:w="2616" w:type="dxa"/>
            <w:gridSpan w:val="2"/>
            <w:shd w:val="clear" w:color="auto" w:fill="auto"/>
          </w:tcPr>
          <w:p w14:paraId="600616E5" w14:textId="1C4FC30F" w:rsidR="00520A16"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Skeletal muscle physiology, neuromuscular junction</w:t>
            </w:r>
          </w:p>
        </w:tc>
        <w:tc>
          <w:tcPr>
            <w:tcW w:w="1819" w:type="dxa"/>
            <w:gridSpan w:val="3"/>
            <w:shd w:val="clear" w:color="auto" w:fill="auto"/>
          </w:tcPr>
          <w:p w14:paraId="64A94953" w14:textId="16751761" w:rsidR="00520A1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4D6ED1D7" w14:textId="610F485F" w:rsidR="00520A1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4D04B16A" w14:textId="77777777" w:rsidTr="000A416E">
        <w:trPr>
          <w:trHeight w:val="181"/>
        </w:trPr>
        <w:tc>
          <w:tcPr>
            <w:tcW w:w="1247" w:type="dxa"/>
            <w:shd w:val="clear" w:color="auto" w:fill="auto"/>
          </w:tcPr>
          <w:p w14:paraId="5E7E7BFC" w14:textId="15E82BC6"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7</w:t>
            </w:r>
          </w:p>
        </w:tc>
        <w:tc>
          <w:tcPr>
            <w:tcW w:w="1092" w:type="dxa"/>
            <w:gridSpan w:val="4"/>
            <w:shd w:val="clear" w:color="auto" w:fill="auto"/>
          </w:tcPr>
          <w:p w14:paraId="35676244" w14:textId="0327E296"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5A319DDF" w14:textId="7EEE26B6" w:rsidR="00520A16"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anatomy and physiology of the heart, including cardiac cycle events.</w:t>
            </w:r>
          </w:p>
        </w:tc>
        <w:tc>
          <w:tcPr>
            <w:tcW w:w="2616" w:type="dxa"/>
            <w:gridSpan w:val="2"/>
            <w:shd w:val="clear" w:color="auto" w:fill="auto"/>
          </w:tcPr>
          <w:p w14:paraId="3C8265AE" w14:textId="2B2907CB" w:rsidR="00520A16"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Heart anatomy and physiology, cardiac cycle</w:t>
            </w:r>
          </w:p>
        </w:tc>
        <w:tc>
          <w:tcPr>
            <w:tcW w:w="1819" w:type="dxa"/>
            <w:gridSpan w:val="3"/>
            <w:shd w:val="clear" w:color="auto" w:fill="auto"/>
          </w:tcPr>
          <w:p w14:paraId="71838CBD" w14:textId="224C7CA3" w:rsidR="00520A1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5EBB2844" w14:textId="22584E63" w:rsidR="00520A1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1C14A300" w14:textId="77777777" w:rsidTr="000A416E">
        <w:trPr>
          <w:trHeight w:val="181"/>
        </w:trPr>
        <w:tc>
          <w:tcPr>
            <w:tcW w:w="1247" w:type="dxa"/>
            <w:shd w:val="clear" w:color="auto" w:fill="auto"/>
          </w:tcPr>
          <w:p w14:paraId="6A436433" w14:textId="53AFF567"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8</w:t>
            </w:r>
          </w:p>
        </w:tc>
        <w:tc>
          <w:tcPr>
            <w:tcW w:w="1092" w:type="dxa"/>
            <w:gridSpan w:val="4"/>
            <w:shd w:val="clear" w:color="auto" w:fill="auto"/>
          </w:tcPr>
          <w:p w14:paraId="3667EA6B" w14:textId="3BD16FC0"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4B98E84E" w14:textId="3B38F7CB" w:rsidR="00520A16"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blood vessel structure and function, as well as mechanisms of blood pressure regulation.</w:t>
            </w:r>
          </w:p>
        </w:tc>
        <w:tc>
          <w:tcPr>
            <w:tcW w:w="2616" w:type="dxa"/>
            <w:gridSpan w:val="2"/>
            <w:shd w:val="clear" w:color="auto" w:fill="auto"/>
          </w:tcPr>
          <w:p w14:paraId="4414E595" w14:textId="089494CC" w:rsidR="00520A16"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Blood vessels, blood pressure regulation, circulation</w:t>
            </w:r>
          </w:p>
        </w:tc>
        <w:tc>
          <w:tcPr>
            <w:tcW w:w="1819" w:type="dxa"/>
            <w:gridSpan w:val="3"/>
            <w:shd w:val="clear" w:color="auto" w:fill="auto"/>
          </w:tcPr>
          <w:p w14:paraId="70B85885" w14:textId="4151A055" w:rsidR="00520A1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6B28ECE3" w14:textId="30C3F8B1" w:rsidR="00520A1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2BF9D7E0" w14:textId="77777777" w:rsidTr="000A416E">
        <w:trPr>
          <w:trHeight w:val="181"/>
        </w:trPr>
        <w:tc>
          <w:tcPr>
            <w:tcW w:w="1247" w:type="dxa"/>
            <w:shd w:val="clear" w:color="auto" w:fill="auto"/>
          </w:tcPr>
          <w:p w14:paraId="2B96FF0F" w14:textId="0FA8D2BD"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lastRenderedPageBreak/>
              <w:t>9</w:t>
            </w:r>
          </w:p>
        </w:tc>
        <w:tc>
          <w:tcPr>
            <w:tcW w:w="1092" w:type="dxa"/>
            <w:gridSpan w:val="4"/>
            <w:shd w:val="clear" w:color="auto" w:fill="auto"/>
          </w:tcPr>
          <w:p w14:paraId="5AC3B731" w14:textId="0B2E9FD6" w:rsidR="00520A16" w:rsidRPr="00B80B61" w:rsidRDefault="00A3659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2157BD5A" w14:textId="764A4AEF" w:rsidR="00520A16"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anatomy of the respiratory system and its role in ventilation and gas exchange.</w:t>
            </w:r>
          </w:p>
        </w:tc>
        <w:tc>
          <w:tcPr>
            <w:tcW w:w="2616" w:type="dxa"/>
            <w:gridSpan w:val="2"/>
            <w:shd w:val="clear" w:color="auto" w:fill="auto"/>
          </w:tcPr>
          <w:p w14:paraId="3E07E469" w14:textId="72F6715F" w:rsidR="00520A16" w:rsidRPr="00B80B61"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Respiratory system anatomy, ventilation</w:t>
            </w:r>
          </w:p>
        </w:tc>
        <w:tc>
          <w:tcPr>
            <w:tcW w:w="1819" w:type="dxa"/>
            <w:gridSpan w:val="3"/>
            <w:shd w:val="clear" w:color="auto" w:fill="auto"/>
          </w:tcPr>
          <w:p w14:paraId="4FD26B42" w14:textId="1A34B85C" w:rsidR="00520A16"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56699805" w14:textId="69287823" w:rsidR="00520A16"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0980FFF7" w14:textId="77777777" w:rsidTr="000A416E">
        <w:trPr>
          <w:trHeight w:val="181"/>
        </w:trPr>
        <w:tc>
          <w:tcPr>
            <w:tcW w:w="1247" w:type="dxa"/>
            <w:shd w:val="clear" w:color="auto" w:fill="auto"/>
          </w:tcPr>
          <w:p w14:paraId="1F3928AD" w14:textId="50D7749A"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10</w:t>
            </w:r>
          </w:p>
        </w:tc>
        <w:tc>
          <w:tcPr>
            <w:tcW w:w="1092" w:type="dxa"/>
            <w:gridSpan w:val="4"/>
            <w:shd w:val="clear" w:color="auto" w:fill="auto"/>
          </w:tcPr>
          <w:p w14:paraId="6EDA4A30" w14:textId="75664910"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475D0F5E" w14:textId="66BBE358" w:rsidR="00A36599"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respiratory regulation mechanisms, including neural and chemical control.</w:t>
            </w:r>
          </w:p>
        </w:tc>
        <w:tc>
          <w:tcPr>
            <w:tcW w:w="2616" w:type="dxa"/>
            <w:gridSpan w:val="2"/>
            <w:shd w:val="clear" w:color="auto" w:fill="auto"/>
          </w:tcPr>
          <w:p w14:paraId="582373C5" w14:textId="6352747C" w:rsidR="00A36599"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Gas exchange, respiratory regulation, respiratory disorders</w:t>
            </w:r>
          </w:p>
        </w:tc>
        <w:tc>
          <w:tcPr>
            <w:tcW w:w="1819" w:type="dxa"/>
            <w:gridSpan w:val="3"/>
            <w:shd w:val="clear" w:color="auto" w:fill="auto"/>
          </w:tcPr>
          <w:p w14:paraId="631D389C" w14:textId="3E3567F4"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7311B606" w14:textId="5095CEC0" w:rsidR="00A36599"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74A17D2B" w14:textId="77777777" w:rsidTr="000A416E">
        <w:trPr>
          <w:trHeight w:val="181"/>
        </w:trPr>
        <w:tc>
          <w:tcPr>
            <w:tcW w:w="1247" w:type="dxa"/>
            <w:shd w:val="clear" w:color="auto" w:fill="auto"/>
          </w:tcPr>
          <w:p w14:paraId="0842ECFC" w14:textId="63846E8F"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11</w:t>
            </w:r>
          </w:p>
        </w:tc>
        <w:tc>
          <w:tcPr>
            <w:tcW w:w="1092" w:type="dxa"/>
            <w:gridSpan w:val="4"/>
            <w:shd w:val="clear" w:color="auto" w:fill="auto"/>
          </w:tcPr>
          <w:p w14:paraId="0A8A4010" w14:textId="57C1F4CB"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74C86859" w14:textId="58FC9723" w:rsidR="00A36599"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organs of the digestive system and their functions in digestion and absorption.</w:t>
            </w:r>
          </w:p>
        </w:tc>
        <w:tc>
          <w:tcPr>
            <w:tcW w:w="2616" w:type="dxa"/>
            <w:gridSpan w:val="2"/>
            <w:shd w:val="clear" w:color="auto" w:fill="auto"/>
          </w:tcPr>
          <w:p w14:paraId="4758038F" w14:textId="59E5AD6E" w:rsidR="00A36599"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Digestive system anatomy, mechanical digestion</w:t>
            </w:r>
          </w:p>
        </w:tc>
        <w:tc>
          <w:tcPr>
            <w:tcW w:w="1819" w:type="dxa"/>
            <w:gridSpan w:val="3"/>
            <w:shd w:val="clear" w:color="auto" w:fill="auto"/>
          </w:tcPr>
          <w:p w14:paraId="168D6E14" w14:textId="6349E294"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4AC4A2AC" w14:textId="1E297524" w:rsidR="00A36599"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3962C6E2" w14:textId="77777777" w:rsidTr="000A416E">
        <w:trPr>
          <w:trHeight w:val="181"/>
        </w:trPr>
        <w:tc>
          <w:tcPr>
            <w:tcW w:w="1247" w:type="dxa"/>
            <w:shd w:val="clear" w:color="auto" w:fill="auto"/>
          </w:tcPr>
          <w:p w14:paraId="4ACE45F1" w14:textId="09C62420"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12</w:t>
            </w:r>
          </w:p>
        </w:tc>
        <w:tc>
          <w:tcPr>
            <w:tcW w:w="1092" w:type="dxa"/>
            <w:gridSpan w:val="4"/>
            <w:shd w:val="clear" w:color="auto" w:fill="auto"/>
          </w:tcPr>
          <w:p w14:paraId="665E028B" w14:textId="6ABDBC13"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3F948016" w14:textId="789B9A2B" w:rsidR="00A36599"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processes of mechanical and chemical digestion and nutrient absorption in different parts of the digestive tract.</w:t>
            </w:r>
          </w:p>
        </w:tc>
        <w:tc>
          <w:tcPr>
            <w:tcW w:w="2616" w:type="dxa"/>
            <w:gridSpan w:val="2"/>
            <w:shd w:val="clear" w:color="auto" w:fill="auto"/>
          </w:tcPr>
          <w:p w14:paraId="3F02B3EB" w14:textId="0CE99C0B" w:rsidR="00A36599"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Chemical digestion, nutrient absorption, digestive disorders</w:t>
            </w:r>
          </w:p>
        </w:tc>
        <w:tc>
          <w:tcPr>
            <w:tcW w:w="1819" w:type="dxa"/>
            <w:gridSpan w:val="3"/>
            <w:shd w:val="clear" w:color="auto" w:fill="auto"/>
          </w:tcPr>
          <w:p w14:paraId="65BD15BC" w14:textId="3928EFC3"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21F7C58F" w14:textId="377FB44E" w:rsidR="00A36599"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43CD457D" w14:textId="77777777" w:rsidTr="000A416E">
        <w:trPr>
          <w:trHeight w:val="181"/>
        </w:trPr>
        <w:tc>
          <w:tcPr>
            <w:tcW w:w="1247" w:type="dxa"/>
            <w:shd w:val="clear" w:color="auto" w:fill="auto"/>
          </w:tcPr>
          <w:p w14:paraId="3B52BB3A" w14:textId="592FEC57"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13</w:t>
            </w:r>
          </w:p>
        </w:tc>
        <w:tc>
          <w:tcPr>
            <w:tcW w:w="1092" w:type="dxa"/>
            <w:gridSpan w:val="4"/>
            <w:shd w:val="clear" w:color="auto" w:fill="auto"/>
          </w:tcPr>
          <w:p w14:paraId="6FE56BAC" w14:textId="0BE50FD4"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4F6089E3" w14:textId="23F8E91B" w:rsidR="00A36599"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major endocrine glands, their hormones, and their physiological roles.</w:t>
            </w:r>
          </w:p>
        </w:tc>
        <w:tc>
          <w:tcPr>
            <w:tcW w:w="2616" w:type="dxa"/>
            <w:gridSpan w:val="2"/>
            <w:shd w:val="clear" w:color="auto" w:fill="auto"/>
          </w:tcPr>
          <w:p w14:paraId="4596B297" w14:textId="3379BFD1" w:rsidR="00A36599"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Endocrine system overview, hormone types, glands</w:t>
            </w:r>
          </w:p>
        </w:tc>
        <w:tc>
          <w:tcPr>
            <w:tcW w:w="1819" w:type="dxa"/>
            <w:gridSpan w:val="3"/>
            <w:shd w:val="clear" w:color="auto" w:fill="auto"/>
          </w:tcPr>
          <w:p w14:paraId="414E1EA0" w14:textId="63C7C1CB"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6CF9BCCF" w14:textId="3934E017" w:rsidR="00A36599"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0A57143D" w14:textId="77777777" w:rsidTr="000A416E">
        <w:trPr>
          <w:trHeight w:val="181"/>
        </w:trPr>
        <w:tc>
          <w:tcPr>
            <w:tcW w:w="1247" w:type="dxa"/>
            <w:shd w:val="clear" w:color="auto" w:fill="auto"/>
          </w:tcPr>
          <w:p w14:paraId="59AA489F" w14:textId="4BB3F4CE"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14</w:t>
            </w:r>
          </w:p>
        </w:tc>
        <w:tc>
          <w:tcPr>
            <w:tcW w:w="1092" w:type="dxa"/>
            <w:gridSpan w:val="4"/>
            <w:shd w:val="clear" w:color="auto" w:fill="auto"/>
          </w:tcPr>
          <w:p w14:paraId="74B0D06E" w14:textId="6D9CF335"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3E38EF8B" w14:textId="429C3850" w:rsidR="00A36599"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regulation of blood glucose levels, thyroid function, and reproductive hormone cycles.</w:t>
            </w:r>
          </w:p>
        </w:tc>
        <w:tc>
          <w:tcPr>
            <w:tcW w:w="2616" w:type="dxa"/>
            <w:gridSpan w:val="2"/>
            <w:shd w:val="clear" w:color="auto" w:fill="auto"/>
          </w:tcPr>
          <w:p w14:paraId="294A6A69" w14:textId="6F1C1F94" w:rsidR="00A36599"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Hormone mechanisms of action, endocrine regulation</w:t>
            </w:r>
          </w:p>
        </w:tc>
        <w:tc>
          <w:tcPr>
            <w:tcW w:w="1819" w:type="dxa"/>
            <w:gridSpan w:val="3"/>
            <w:shd w:val="clear" w:color="auto" w:fill="auto"/>
          </w:tcPr>
          <w:p w14:paraId="26E0F97D" w14:textId="1273E212"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1FD004DB" w14:textId="3C859E55" w:rsidR="00A36599"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A416E" w:rsidRPr="00B80B61" w14:paraId="24A12A19" w14:textId="77777777" w:rsidTr="000A416E">
        <w:trPr>
          <w:trHeight w:val="181"/>
        </w:trPr>
        <w:tc>
          <w:tcPr>
            <w:tcW w:w="1247" w:type="dxa"/>
            <w:shd w:val="clear" w:color="auto" w:fill="auto"/>
          </w:tcPr>
          <w:p w14:paraId="66B1B78B" w14:textId="4D3A7C5E"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15</w:t>
            </w:r>
          </w:p>
        </w:tc>
        <w:tc>
          <w:tcPr>
            <w:tcW w:w="1092" w:type="dxa"/>
            <w:gridSpan w:val="4"/>
            <w:shd w:val="clear" w:color="auto" w:fill="auto"/>
          </w:tcPr>
          <w:p w14:paraId="4ADB2E21" w14:textId="392B2520" w:rsidR="00A36599" w:rsidRPr="00B80B61" w:rsidRDefault="00A36599" w:rsidP="00A3659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545" w:type="dxa"/>
            <w:gridSpan w:val="2"/>
            <w:shd w:val="clear" w:color="auto" w:fill="auto"/>
          </w:tcPr>
          <w:p w14:paraId="558591A3" w14:textId="574F6A68" w:rsidR="00A36599" w:rsidRPr="00520A16" w:rsidRDefault="00551E13" w:rsidP="00551E13">
            <w:pPr>
              <w:shd w:val="clear" w:color="auto" w:fill="FFFFFF"/>
              <w:autoSpaceDE w:val="0"/>
              <w:autoSpaceDN w:val="0"/>
              <w:adjustRightInd w:val="0"/>
              <w:ind w:right="-41"/>
              <w:jc w:val="center"/>
              <w:rPr>
                <w:rFonts w:ascii="Cambria" w:eastAsia="Calibri" w:hAnsi="Cambria" w:cs="Times New Roman"/>
                <w:color w:val="000000"/>
                <w:sz w:val="28"/>
                <w:szCs w:val="28"/>
                <w:lang w:bidi="ar-IQ"/>
              </w:rPr>
            </w:pPr>
            <w:r w:rsidRPr="00551E13">
              <w:rPr>
                <w:rFonts w:ascii="Cambria" w:eastAsia="Calibri" w:hAnsi="Cambria" w:cs="Times New Roman"/>
                <w:color w:val="000000"/>
                <w:sz w:val="28"/>
                <w:szCs w:val="28"/>
                <w:lang w:bidi="ar-IQ"/>
              </w:rPr>
              <w:t>the anatomy and functions of the kidney and nephron.</w:t>
            </w:r>
          </w:p>
        </w:tc>
        <w:tc>
          <w:tcPr>
            <w:tcW w:w="2616" w:type="dxa"/>
            <w:gridSpan w:val="2"/>
            <w:shd w:val="clear" w:color="auto" w:fill="auto"/>
          </w:tcPr>
          <w:p w14:paraId="0030F867" w14:textId="174BC8FE" w:rsidR="00A36599" w:rsidRPr="000C2475" w:rsidRDefault="000C2475" w:rsidP="000C2475">
            <w:pPr>
              <w:shd w:val="clear" w:color="auto" w:fill="FFFFFF"/>
              <w:autoSpaceDE w:val="0"/>
              <w:autoSpaceDN w:val="0"/>
              <w:adjustRightInd w:val="0"/>
              <w:ind w:left="122" w:right="87" w:hanging="137"/>
              <w:jc w:val="center"/>
              <w:rPr>
                <w:rFonts w:ascii="Cambria" w:eastAsia="Calibri" w:hAnsi="Cambria" w:cs="Times New Roman"/>
                <w:color w:val="000000"/>
                <w:sz w:val="28"/>
                <w:szCs w:val="28"/>
                <w:rtl/>
                <w:lang w:bidi="ar-IQ"/>
              </w:rPr>
            </w:pPr>
            <w:r w:rsidRPr="000C2475">
              <w:rPr>
                <w:rFonts w:ascii="Cambria" w:eastAsia="Calibri" w:hAnsi="Cambria" w:cs="Times New Roman"/>
                <w:color w:val="000000"/>
                <w:sz w:val="28"/>
                <w:szCs w:val="28"/>
                <w:lang w:bidi="ar-IQ"/>
              </w:rPr>
              <w:t>Kidney anatomy, nephron structure, renal filtration</w:t>
            </w:r>
          </w:p>
        </w:tc>
        <w:tc>
          <w:tcPr>
            <w:tcW w:w="1819" w:type="dxa"/>
            <w:gridSpan w:val="3"/>
            <w:shd w:val="clear" w:color="auto" w:fill="auto"/>
          </w:tcPr>
          <w:p w14:paraId="71B64741" w14:textId="191B0FC8" w:rsidR="00A36599" w:rsidRPr="00B80B61" w:rsidRDefault="00A36599" w:rsidP="000C2475">
            <w:pPr>
              <w:shd w:val="clear" w:color="auto" w:fill="FFFFFF"/>
              <w:autoSpaceDE w:val="0"/>
              <w:autoSpaceDN w:val="0"/>
              <w:adjustRightInd w:val="0"/>
              <w:ind w:left="525" w:right="248" w:hanging="425"/>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lecture</w:t>
            </w:r>
          </w:p>
        </w:tc>
        <w:tc>
          <w:tcPr>
            <w:tcW w:w="1171" w:type="dxa"/>
            <w:shd w:val="clear" w:color="auto" w:fill="auto"/>
          </w:tcPr>
          <w:p w14:paraId="78D87F86" w14:textId="6D1803C2" w:rsidR="00A36599" w:rsidRPr="00B80B61" w:rsidRDefault="00A36599"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rtl/>
                <w:lang w:bidi="ar-IQ"/>
              </w:rPr>
            </w:pPr>
            <w:r w:rsidRPr="00A36599">
              <w:rPr>
                <w:rFonts w:ascii="Cambria" w:eastAsia="Calibri" w:hAnsi="Cambria" w:cs="Times New Roman"/>
                <w:color w:val="000000"/>
                <w:sz w:val="28"/>
                <w:szCs w:val="28"/>
                <w:lang w:bidi="ar-IQ"/>
              </w:rPr>
              <w:t>Quiz and home work</w:t>
            </w:r>
          </w:p>
        </w:tc>
      </w:tr>
      <w:tr w:rsidR="000C2475" w:rsidRPr="00B80B61" w14:paraId="4C723A43" w14:textId="77777777" w:rsidTr="000A416E">
        <w:trPr>
          <w:trHeight w:val="181"/>
        </w:trPr>
        <w:tc>
          <w:tcPr>
            <w:tcW w:w="10490" w:type="dxa"/>
            <w:gridSpan w:val="13"/>
            <w:shd w:val="clear" w:color="auto" w:fill="auto"/>
          </w:tcPr>
          <w:p w14:paraId="426C3677" w14:textId="7512D4A0" w:rsidR="000C2475" w:rsidRPr="00694150" w:rsidRDefault="00551E13" w:rsidP="00A36599">
            <w:pPr>
              <w:shd w:val="clear" w:color="auto" w:fill="FFFFFF"/>
              <w:autoSpaceDE w:val="0"/>
              <w:autoSpaceDN w:val="0"/>
              <w:adjustRightInd w:val="0"/>
              <w:ind w:right="248" w:hanging="136"/>
              <w:jc w:val="center"/>
              <w:rPr>
                <w:rFonts w:ascii="Cambria" w:eastAsia="Calibri" w:hAnsi="Cambria" w:cs="Times New Roman"/>
                <w:b/>
                <w:bCs/>
                <w:color w:val="000000"/>
                <w:sz w:val="28"/>
                <w:szCs w:val="28"/>
                <w:rtl/>
                <w:lang w:bidi="ar-IQ"/>
              </w:rPr>
            </w:pPr>
            <w:r>
              <w:rPr>
                <w:rFonts w:ascii="Cambria" w:eastAsia="Calibri" w:hAnsi="Cambria" w:cs="Times New Roman"/>
                <w:color w:val="000000"/>
                <w:sz w:val="28"/>
                <w:szCs w:val="28"/>
                <w:lang w:bidi="ar-IQ"/>
              </w:rPr>
              <w:t xml:space="preserve"> </w:t>
            </w:r>
            <w:r w:rsidRPr="00694150">
              <w:rPr>
                <w:rFonts w:ascii="Cambria" w:eastAsia="Calibri" w:hAnsi="Cambria" w:cs="Times New Roman"/>
                <w:b/>
                <w:bCs/>
                <w:color w:val="000000"/>
                <w:sz w:val="32"/>
                <w:szCs w:val="32"/>
                <w:lang w:bidi="ar-IQ"/>
              </w:rPr>
              <w:t xml:space="preserve">First semester </w:t>
            </w:r>
            <w:r w:rsidR="000C2475" w:rsidRPr="00694150">
              <w:rPr>
                <w:rFonts w:ascii="Cambria" w:eastAsia="Calibri" w:hAnsi="Cambria" w:cs="Times New Roman"/>
                <w:b/>
                <w:bCs/>
                <w:color w:val="000000"/>
                <w:sz w:val="32"/>
                <w:szCs w:val="32"/>
                <w:lang w:bidi="ar-IQ"/>
              </w:rPr>
              <w:t xml:space="preserve">Final Exam </w:t>
            </w:r>
          </w:p>
        </w:tc>
      </w:tr>
      <w:tr w:rsidR="00551E13" w:rsidRPr="00B80B61" w14:paraId="1435027F" w14:textId="77777777" w:rsidTr="000A416E">
        <w:trPr>
          <w:trHeight w:val="181"/>
        </w:trPr>
        <w:tc>
          <w:tcPr>
            <w:tcW w:w="1276" w:type="dxa"/>
            <w:gridSpan w:val="2"/>
            <w:shd w:val="clear" w:color="auto" w:fill="auto"/>
          </w:tcPr>
          <w:p w14:paraId="6595CB41" w14:textId="54D1825F" w:rsidR="00551E13" w:rsidRDefault="00551E13"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992" w:type="dxa"/>
            <w:gridSpan w:val="2"/>
            <w:shd w:val="clear" w:color="auto" w:fill="auto"/>
          </w:tcPr>
          <w:p w14:paraId="3EA36510" w14:textId="04836915" w:rsidR="00551E13" w:rsidRDefault="00551E13"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1D68F899" w14:textId="7B98B36C" w:rsidR="00551E13" w:rsidRDefault="00694150"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Renal reabsorption, secretion, urine formation, kidney function regulation</w:t>
            </w:r>
          </w:p>
        </w:tc>
        <w:tc>
          <w:tcPr>
            <w:tcW w:w="2714" w:type="dxa"/>
            <w:gridSpan w:val="4"/>
            <w:shd w:val="clear" w:color="auto" w:fill="auto"/>
          </w:tcPr>
          <w:p w14:paraId="5F15BAA1" w14:textId="35D57106"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 xml:space="preserve">renal processes involved in water and electrolyte </w:t>
            </w:r>
            <w:r w:rsidRPr="00694150">
              <w:rPr>
                <w:rFonts w:ascii="Cambria" w:eastAsia="Calibri" w:hAnsi="Cambria" w:cs="Times New Roman"/>
                <w:color w:val="000000"/>
                <w:sz w:val="28"/>
                <w:szCs w:val="28"/>
                <w:lang w:bidi="ar-IQ"/>
              </w:rPr>
              <w:lastRenderedPageBreak/>
              <w:t>balance, as well as acid-base regulation.</w:t>
            </w:r>
          </w:p>
        </w:tc>
        <w:tc>
          <w:tcPr>
            <w:tcW w:w="1734" w:type="dxa"/>
            <w:shd w:val="clear" w:color="auto" w:fill="auto"/>
          </w:tcPr>
          <w:p w14:paraId="5FA5A367" w14:textId="47BF7E7E" w:rsidR="00551E13" w:rsidRDefault="00694150" w:rsidP="00694150">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lastRenderedPageBreak/>
              <w:t>lecture</w:t>
            </w:r>
          </w:p>
        </w:tc>
        <w:tc>
          <w:tcPr>
            <w:tcW w:w="1222" w:type="dxa"/>
            <w:gridSpan w:val="2"/>
            <w:shd w:val="clear" w:color="auto" w:fill="auto"/>
          </w:tcPr>
          <w:p w14:paraId="73FEE21A" w14:textId="42106C1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5751F67E" w14:textId="77777777" w:rsidTr="000A416E">
        <w:trPr>
          <w:trHeight w:val="181"/>
        </w:trPr>
        <w:tc>
          <w:tcPr>
            <w:tcW w:w="1276" w:type="dxa"/>
            <w:gridSpan w:val="2"/>
            <w:shd w:val="clear" w:color="auto" w:fill="auto"/>
          </w:tcPr>
          <w:p w14:paraId="17B6736A" w14:textId="688B1BB4"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992" w:type="dxa"/>
            <w:gridSpan w:val="2"/>
            <w:shd w:val="clear" w:color="auto" w:fill="auto"/>
          </w:tcPr>
          <w:p w14:paraId="4D767675" w14:textId="31FBC6A4"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54AB553F" w14:textId="561659ED"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Male reproductive system anatomy and physiology</w:t>
            </w:r>
          </w:p>
        </w:tc>
        <w:tc>
          <w:tcPr>
            <w:tcW w:w="2714" w:type="dxa"/>
            <w:gridSpan w:val="4"/>
            <w:shd w:val="clear" w:color="auto" w:fill="auto"/>
          </w:tcPr>
          <w:p w14:paraId="4BF23D8F" w14:textId="7390FDCF"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Describe the anatomy and physiology of the male and female reproductive systems.</w:t>
            </w:r>
          </w:p>
        </w:tc>
        <w:tc>
          <w:tcPr>
            <w:tcW w:w="1734" w:type="dxa"/>
            <w:shd w:val="clear" w:color="auto" w:fill="auto"/>
          </w:tcPr>
          <w:p w14:paraId="27307177" w14:textId="54C7A350"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lecture</w:t>
            </w:r>
          </w:p>
        </w:tc>
        <w:tc>
          <w:tcPr>
            <w:tcW w:w="1222" w:type="dxa"/>
            <w:gridSpan w:val="2"/>
            <w:shd w:val="clear" w:color="auto" w:fill="auto"/>
          </w:tcPr>
          <w:p w14:paraId="087DA5E5" w14:textId="0B0FB8D4"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2E86ADDB" w14:textId="77777777" w:rsidTr="000A416E">
        <w:trPr>
          <w:trHeight w:val="181"/>
        </w:trPr>
        <w:tc>
          <w:tcPr>
            <w:tcW w:w="1276" w:type="dxa"/>
            <w:gridSpan w:val="2"/>
            <w:shd w:val="clear" w:color="auto" w:fill="auto"/>
          </w:tcPr>
          <w:p w14:paraId="40A58796" w14:textId="6ECB2DF3"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992" w:type="dxa"/>
            <w:gridSpan w:val="2"/>
            <w:shd w:val="clear" w:color="auto" w:fill="auto"/>
          </w:tcPr>
          <w:p w14:paraId="294F6CD2" w14:textId="2D599212"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670E7A45" w14:textId="209DC415"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Female reproductive system anatomy and physiology, menstrual cycle</w:t>
            </w:r>
          </w:p>
        </w:tc>
        <w:tc>
          <w:tcPr>
            <w:tcW w:w="2714" w:type="dxa"/>
            <w:gridSpan w:val="4"/>
            <w:shd w:val="clear" w:color="auto" w:fill="auto"/>
          </w:tcPr>
          <w:p w14:paraId="31759BEF" w14:textId="39065B4D"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Explain the hormonal regulation of reproductive processes, including gametogenesis and menstrual cycles.</w:t>
            </w:r>
          </w:p>
        </w:tc>
        <w:tc>
          <w:tcPr>
            <w:tcW w:w="1734" w:type="dxa"/>
            <w:shd w:val="clear" w:color="auto" w:fill="auto"/>
          </w:tcPr>
          <w:p w14:paraId="07EBE4C3" w14:textId="52EF6AA0"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r w:rsidRPr="00A36599">
              <w:rPr>
                <w:rFonts w:ascii="Cambria" w:eastAsia="Calibri" w:hAnsi="Cambria" w:cs="Times New Roman"/>
                <w:color w:val="000000"/>
                <w:sz w:val="28"/>
                <w:szCs w:val="28"/>
                <w:lang w:bidi="ar-IQ"/>
              </w:rPr>
              <w:t xml:space="preserve"> </w:t>
            </w:r>
          </w:p>
        </w:tc>
        <w:tc>
          <w:tcPr>
            <w:tcW w:w="1222" w:type="dxa"/>
            <w:gridSpan w:val="2"/>
            <w:shd w:val="clear" w:color="auto" w:fill="auto"/>
          </w:tcPr>
          <w:p w14:paraId="7FB3C482" w14:textId="753243E7"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694150" w:rsidRPr="00B80B61" w14:paraId="341A1B03" w14:textId="77777777" w:rsidTr="000A416E">
        <w:trPr>
          <w:trHeight w:val="181"/>
        </w:trPr>
        <w:tc>
          <w:tcPr>
            <w:tcW w:w="1276" w:type="dxa"/>
            <w:gridSpan w:val="2"/>
            <w:shd w:val="clear" w:color="auto" w:fill="auto"/>
          </w:tcPr>
          <w:p w14:paraId="0A044A3D" w14:textId="604598A0"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992" w:type="dxa"/>
            <w:gridSpan w:val="2"/>
            <w:shd w:val="clear" w:color="auto" w:fill="auto"/>
          </w:tcPr>
          <w:p w14:paraId="61A0CA31" w14:textId="68FD1507"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7079B74E" w14:textId="22A1FF04" w:rsidR="00694150"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Innate immune system, physical barriers, cells</w:t>
            </w:r>
          </w:p>
        </w:tc>
        <w:tc>
          <w:tcPr>
            <w:tcW w:w="2714" w:type="dxa"/>
            <w:gridSpan w:val="4"/>
            <w:shd w:val="clear" w:color="auto" w:fill="auto"/>
          </w:tcPr>
          <w:p w14:paraId="087A0EB2" w14:textId="6994A41E" w:rsidR="00694150"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the components and functions of the innate and adaptive immune systems.</w:t>
            </w:r>
          </w:p>
        </w:tc>
        <w:tc>
          <w:tcPr>
            <w:tcW w:w="1734" w:type="dxa"/>
            <w:shd w:val="clear" w:color="auto" w:fill="auto"/>
          </w:tcPr>
          <w:p w14:paraId="4D9270BF" w14:textId="305EA4CD"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05FC1E11" w14:textId="2463D92D"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694150" w:rsidRPr="00B80B61" w14:paraId="11E948AA" w14:textId="77777777" w:rsidTr="000A416E">
        <w:trPr>
          <w:trHeight w:val="181"/>
        </w:trPr>
        <w:tc>
          <w:tcPr>
            <w:tcW w:w="1276" w:type="dxa"/>
            <w:gridSpan w:val="2"/>
            <w:shd w:val="clear" w:color="auto" w:fill="auto"/>
          </w:tcPr>
          <w:p w14:paraId="6466A7E3" w14:textId="501CA4C1"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992" w:type="dxa"/>
            <w:gridSpan w:val="2"/>
            <w:shd w:val="clear" w:color="auto" w:fill="auto"/>
          </w:tcPr>
          <w:p w14:paraId="51438C27" w14:textId="038AC070"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27648218" w14:textId="3E1D7A8E" w:rsidR="00694150"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Adaptive immune system, immune response, disorders</w:t>
            </w:r>
          </w:p>
        </w:tc>
        <w:tc>
          <w:tcPr>
            <w:tcW w:w="2714" w:type="dxa"/>
            <w:gridSpan w:val="4"/>
            <w:shd w:val="clear" w:color="auto" w:fill="auto"/>
          </w:tcPr>
          <w:p w14:paraId="55DFA8F6" w14:textId="0CF3DCD5" w:rsidR="00694150"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Analyze immune system disorders and the role of vaccination in immunization.</w:t>
            </w:r>
          </w:p>
        </w:tc>
        <w:tc>
          <w:tcPr>
            <w:tcW w:w="1734" w:type="dxa"/>
            <w:shd w:val="clear" w:color="auto" w:fill="auto"/>
          </w:tcPr>
          <w:p w14:paraId="0061C1D5" w14:textId="45DA5E81"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4155C166" w14:textId="258F4853"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694150" w:rsidRPr="00B80B61" w14:paraId="31776951" w14:textId="77777777" w:rsidTr="000A416E">
        <w:trPr>
          <w:trHeight w:val="181"/>
        </w:trPr>
        <w:tc>
          <w:tcPr>
            <w:tcW w:w="1276" w:type="dxa"/>
            <w:gridSpan w:val="2"/>
            <w:shd w:val="clear" w:color="auto" w:fill="auto"/>
          </w:tcPr>
          <w:p w14:paraId="29ED9030" w14:textId="75E95993"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992" w:type="dxa"/>
            <w:gridSpan w:val="2"/>
            <w:shd w:val="clear" w:color="auto" w:fill="auto"/>
          </w:tcPr>
          <w:p w14:paraId="19C13DFB" w14:textId="7D054C45"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25739708" w14:textId="5FAC76E5" w:rsidR="00694150"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Metabolism basics, energy balance</w:t>
            </w:r>
          </w:p>
        </w:tc>
        <w:tc>
          <w:tcPr>
            <w:tcW w:w="2714" w:type="dxa"/>
            <w:gridSpan w:val="4"/>
            <w:shd w:val="clear" w:color="auto" w:fill="auto"/>
          </w:tcPr>
          <w:p w14:paraId="5E75E75E" w14:textId="095863B1" w:rsidR="00694150"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Explain the principles of thermoregulation, metabolism, and energy balance.</w:t>
            </w:r>
          </w:p>
        </w:tc>
        <w:tc>
          <w:tcPr>
            <w:tcW w:w="1734" w:type="dxa"/>
            <w:shd w:val="clear" w:color="auto" w:fill="auto"/>
          </w:tcPr>
          <w:p w14:paraId="6C39FCB4" w14:textId="6B592CE8"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07A07364" w14:textId="04D65BBE" w:rsidR="00694150"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04B75DA2" w14:textId="77777777" w:rsidTr="000A416E">
        <w:trPr>
          <w:trHeight w:val="181"/>
        </w:trPr>
        <w:tc>
          <w:tcPr>
            <w:tcW w:w="1276" w:type="dxa"/>
            <w:gridSpan w:val="2"/>
            <w:shd w:val="clear" w:color="auto" w:fill="auto"/>
          </w:tcPr>
          <w:p w14:paraId="4B63BDC7" w14:textId="141E57F6"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992" w:type="dxa"/>
            <w:gridSpan w:val="2"/>
            <w:shd w:val="clear" w:color="auto" w:fill="auto"/>
          </w:tcPr>
          <w:p w14:paraId="4C745103" w14:textId="4F4BED20"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2554B223" w14:textId="3276A7E6"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Temperature regulation, fluid balance, acid-base balance</w:t>
            </w:r>
          </w:p>
        </w:tc>
        <w:tc>
          <w:tcPr>
            <w:tcW w:w="2714" w:type="dxa"/>
            <w:gridSpan w:val="4"/>
            <w:shd w:val="clear" w:color="auto" w:fill="auto"/>
          </w:tcPr>
          <w:p w14:paraId="3D42BE95" w14:textId="35E9636E"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Evaluate the impact of physiological changes on overall health and disease prevention.</w:t>
            </w:r>
          </w:p>
        </w:tc>
        <w:tc>
          <w:tcPr>
            <w:tcW w:w="1734" w:type="dxa"/>
            <w:shd w:val="clear" w:color="auto" w:fill="auto"/>
          </w:tcPr>
          <w:p w14:paraId="44963A1D" w14:textId="0536A479"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52403829" w14:textId="2E8A355B"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4D437FE7" w14:textId="77777777" w:rsidTr="000A416E">
        <w:trPr>
          <w:trHeight w:val="181"/>
        </w:trPr>
        <w:tc>
          <w:tcPr>
            <w:tcW w:w="1276" w:type="dxa"/>
            <w:gridSpan w:val="2"/>
            <w:shd w:val="clear" w:color="auto" w:fill="auto"/>
          </w:tcPr>
          <w:p w14:paraId="0E9C0E34" w14:textId="6B214012"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992" w:type="dxa"/>
            <w:gridSpan w:val="2"/>
            <w:shd w:val="clear" w:color="auto" w:fill="auto"/>
          </w:tcPr>
          <w:p w14:paraId="13D9AC7F" w14:textId="2ED4BA6B"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20BB422E" w14:textId="2E5D96DD"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Hypothalamus-pituitary axis, hormone interactions</w:t>
            </w:r>
          </w:p>
        </w:tc>
        <w:tc>
          <w:tcPr>
            <w:tcW w:w="2714" w:type="dxa"/>
            <w:gridSpan w:val="4"/>
            <w:shd w:val="clear" w:color="auto" w:fill="auto"/>
          </w:tcPr>
          <w:p w14:paraId="4AE6A179" w14:textId="4BF4A62B"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Describe the role of the hypothalamus and pituitary gland in neuroendocrine regulation.</w:t>
            </w:r>
          </w:p>
        </w:tc>
        <w:tc>
          <w:tcPr>
            <w:tcW w:w="1734" w:type="dxa"/>
            <w:shd w:val="clear" w:color="auto" w:fill="auto"/>
          </w:tcPr>
          <w:p w14:paraId="0CCD72BB" w14:textId="2840101D"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40B72642" w14:textId="072DB9C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23588100" w14:textId="77777777" w:rsidTr="000A416E">
        <w:trPr>
          <w:trHeight w:val="181"/>
        </w:trPr>
        <w:tc>
          <w:tcPr>
            <w:tcW w:w="1276" w:type="dxa"/>
            <w:gridSpan w:val="2"/>
            <w:shd w:val="clear" w:color="auto" w:fill="auto"/>
          </w:tcPr>
          <w:p w14:paraId="4B6EC68E" w14:textId="75A3EC3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992" w:type="dxa"/>
            <w:gridSpan w:val="2"/>
            <w:shd w:val="clear" w:color="auto" w:fill="auto"/>
          </w:tcPr>
          <w:p w14:paraId="73C40622" w14:textId="320073E3"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422C2A4E" w14:textId="3BD3F022"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Stress response, circadian rhythms, feedback mechanisms</w:t>
            </w:r>
          </w:p>
        </w:tc>
        <w:tc>
          <w:tcPr>
            <w:tcW w:w="2714" w:type="dxa"/>
            <w:gridSpan w:val="4"/>
            <w:shd w:val="clear" w:color="auto" w:fill="auto"/>
          </w:tcPr>
          <w:p w14:paraId="335FD82A" w14:textId="182CDB73"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the physiological responses to stress and the regulation of circadian rhythms.</w:t>
            </w:r>
          </w:p>
        </w:tc>
        <w:tc>
          <w:tcPr>
            <w:tcW w:w="1734" w:type="dxa"/>
            <w:shd w:val="clear" w:color="auto" w:fill="auto"/>
          </w:tcPr>
          <w:p w14:paraId="7EF49753" w14:textId="03AEA9F6"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085E43B7" w14:textId="003CD95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0DC3D7F7" w14:textId="77777777" w:rsidTr="000A416E">
        <w:trPr>
          <w:trHeight w:val="181"/>
        </w:trPr>
        <w:tc>
          <w:tcPr>
            <w:tcW w:w="1276" w:type="dxa"/>
            <w:gridSpan w:val="2"/>
            <w:shd w:val="clear" w:color="auto" w:fill="auto"/>
          </w:tcPr>
          <w:p w14:paraId="79B72A58" w14:textId="15986DA5"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10</w:t>
            </w:r>
          </w:p>
        </w:tc>
        <w:tc>
          <w:tcPr>
            <w:tcW w:w="992" w:type="dxa"/>
            <w:gridSpan w:val="2"/>
            <w:shd w:val="clear" w:color="auto" w:fill="auto"/>
          </w:tcPr>
          <w:p w14:paraId="02E07CF7" w14:textId="566A9D36"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7926C11B" w14:textId="4DCAB25E"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Altitude physiology, oxygen transport</w:t>
            </w:r>
          </w:p>
        </w:tc>
        <w:tc>
          <w:tcPr>
            <w:tcW w:w="2714" w:type="dxa"/>
            <w:gridSpan w:val="4"/>
            <w:shd w:val="clear" w:color="auto" w:fill="auto"/>
          </w:tcPr>
          <w:p w14:paraId="5ECB1D8C" w14:textId="258BAE7A"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Explain physiological adaptations to environmental stressors such as altitude, heat, and cold.</w:t>
            </w:r>
          </w:p>
        </w:tc>
        <w:tc>
          <w:tcPr>
            <w:tcW w:w="1734" w:type="dxa"/>
            <w:shd w:val="clear" w:color="auto" w:fill="auto"/>
          </w:tcPr>
          <w:p w14:paraId="313974A1" w14:textId="2F7E53A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043C0621" w14:textId="396AB479"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7A4859B5" w14:textId="77777777" w:rsidTr="000A416E">
        <w:trPr>
          <w:trHeight w:val="181"/>
        </w:trPr>
        <w:tc>
          <w:tcPr>
            <w:tcW w:w="1276" w:type="dxa"/>
            <w:gridSpan w:val="2"/>
            <w:shd w:val="clear" w:color="auto" w:fill="auto"/>
          </w:tcPr>
          <w:p w14:paraId="75302599" w14:textId="5635269A"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992" w:type="dxa"/>
            <w:gridSpan w:val="2"/>
            <w:shd w:val="clear" w:color="auto" w:fill="auto"/>
          </w:tcPr>
          <w:p w14:paraId="531F53FE" w14:textId="531E00F9"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73E62963" w14:textId="0C03ACF5"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Thermoregulation, water balance, environmental adaptations</w:t>
            </w:r>
          </w:p>
        </w:tc>
        <w:tc>
          <w:tcPr>
            <w:tcW w:w="2714" w:type="dxa"/>
            <w:gridSpan w:val="4"/>
            <w:shd w:val="clear" w:color="auto" w:fill="auto"/>
          </w:tcPr>
          <w:p w14:paraId="5FCEAD4E" w14:textId="5000C230"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Evaluate the impact of environmental factors on physiological processes and human health.</w:t>
            </w:r>
          </w:p>
        </w:tc>
        <w:tc>
          <w:tcPr>
            <w:tcW w:w="1734" w:type="dxa"/>
            <w:shd w:val="clear" w:color="auto" w:fill="auto"/>
          </w:tcPr>
          <w:p w14:paraId="16DB6A5F" w14:textId="59CFCC8C"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7A8C7A9A" w14:textId="4D9A65F1"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589A01F7" w14:textId="77777777" w:rsidTr="000A416E">
        <w:trPr>
          <w:trHeight w:val="181"/>
        </w:trPr>
        <w:tc>
          <w:tcPr>
            <w:tcW w:w="1276" w:type="dxa"/>
            <w:gridSpan w:val="2"/>
            <w:shd w:val="clear" w:color="auto" w:fill="auto"/>
          </w:tcPr>
          <w:p w14:paraId="1BC0EA0E" w14:textId="1559A6BC"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992" w:type="dxa"/>
            <w:gridSpan w:val="2"/>
            <w:shd w:val="clear" w:color="auto" w:fill="auto"/>
          </w:tcPr>
          <w:p w14:paraId="52DFE9FC" w14:textId="411840ED"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73204CA6" w14:textId="598D5FE7"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Physiological changes with aging, geriatrics</w:t>
            </w:r>
          </w:p>
        </w:tc>
        <w:tc>
          <w:tcPr>
            <w:tcW w:w="2714" w:type="dxa"/>
            <w:gridSpan w:val="4"/>
            <w:shd w:val="clear" w:color="auto" w:fill="auto"/>
          </w:tcPr>
          <w:p w14:paraId="39296FEB" w14:textId="0A8A26DD"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Describe the physiological changes associated with aging in different organ systems.</w:t>
            </w:r>
          </w:p>
        </w:tc>
        <w:tc>
          <w:tcPr>
            <w:tcW w:w="1734" w:type="dxa"/>
            <w:shd w:val="clear" w:color="auto" w:fill="auto"/>
          </w:tcPr>
          <w:p w14:paraId="05B76EB4" w14:textId="33923BC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691EAB2E" w14:textId="3745AA90"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335E719B" w14:textId="77777777" w:rsidTr="000A416E">
        <w:trPr>
          <w:trHeight w:val="181"/>
        </w:trPr>
        <w:tc>
          <w:tcPr>
            <w:tcW w:w="1276" w:type="dxa"/>
            <w:gridSpan w:val="2"/>
            <w:shd w:val="clear" w:color="auto" w:fill="auto"/>
          </w:tcPr>
          <w:p w14:paraId="0A547B53" w14:textId="588765A9"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992" w:type="dxa"/>
            <w:gridSpan w:val="2"/>
            <w:shd w:val="clear" w:color="auto" w:fill="auto"/>
          </w:tcPr>
          <w:p w14:paraId="660BC7B0" w14:textId="5A7F9039"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6CF88F0A" w14:textId="2FE46674"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Age-related diseases, maintaining health in elderly populations</w:t>
            </w:r>
          </w:p>
        </w:tc>
        <w:tc>
          <w:tcPr>
            <w:tcW w:w="2714" w:type="dxa"/>
            <w:gridSpan w:val="4"/>
            <w:shd w:val="clear" w:color="auto" w:fill="auto"/>
          </w:tcPr>
          <w:p w14:paraId="16946640" w14:textId="67739682"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Explain age-related diseases and their impact on physiological function.</w:t>
            </w:r>
          </w:p>
        </w:tc>
        <w:tc>
          <w:tcPr>
            <w:tcW w:w="1734" w:type="dxa"/>
            <w:shd w:val="clear" w:color="auto" w:fill="auto"/>
          </w:tcPr>
          <w:p w14:paraId="56236337" w14:textId="1847822F"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26A21723" w14:textId="06AD3241"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56B28D8B" w14:textId="77777777" w:rsidTr="000A416E">
        <w:trPr>
          <w:trHeight w:val="181"/>
        </w:trPr>
        <w:tc>
          <w:tcPr>
            <w:tcW w:w="1276" w:type="dxa"/>
            <w:gridSpan w:val="2"/>
            <w:shd w:val="clear" w:color="auto" w:fill="auto"/>
          </w:tcPr>
          <w:p w14:paraId="63A4DAF1" w14:textId="7505DB07"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w:t>
            </w:r>
          </w:p>
        </w:tc>
        <w:tc>
          <w:tcPr>
            <w:tcW w:w="992" w:type="dxa"/>
            <w:gridSpan w:val="2"/>
            <w:shd w:val="clear" w:color="auto" w:fill="auto"/>
          </w:tcPr>
          <w:p w14:paraId="4670323B" w14:textId="6ACCC986"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5943E3BD" w14:textId="4FDBC0C4"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Review of key concepts, case studies</w:t>
            </w:r>
            <w:r>
              <w:rPr>
                <w:rFonts w:ascii="Cambria" w:eastAsia="Calibri" w:hAnsi="Cambria" w:cs="Times New Roman"/>
                <w:color w:val="000000"/>
                <w:sz w:val="28"/>
                <w:szCs w:val="28"/>
                <w:lang w:bidi="ar-IQ"/>
              </w:rPr>
              <w:t xml:space="preserve"> 1</w:t>
            </w:r>
          </w:p>
        </w:tc>
        <w:tc>
          <w:tcPr>
            <w:tcW w:w="2714" w:type="dxa"/>
            <w:gridSpan w:val="4"/>
            <w:shd w:val="clear" w:color="auto" w:fill="auto"/>
          </w:tcPr>
          <w:p w14:paraId="1C84AF7D" w14:textId="1A58C889"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Demonstrate comprehensive understanding of key physiological concepts through review activities and assessments.</w:t>
            </w:r>
          </w:p>
        </w:tc>
        <w:tc>
          <w:tcPr>
            <w:tcW w:w="1734" w:type="dxa"/>
            <w:shd w:val="clear" w:color="auto" w:fill="auto"/>
          </w:tcPr>
          <w:p w14:paraId="294D227B" w14:textId="449B3D66"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0F309AE2" w14:textId="3D6D9638"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551E13" w:rsidRPr="00B80B61" w14:paraId="25919372" w14:textId="77777777" w:rsidTr="000A416E">
        <w:trPr>
          <w:trHeight w:val="181"/>
        </w:trPr>
        <w:tc>
          <w:tcPr>
            <w:tcW w:w="1276" w:type="dxa"/>
            <w:gridSpan w:val="2"/>
            <w:shd w:val="clear" w:color="auto" w:fill="auto"/>
          </w:tcPr>
          <w:p w14:paraId="6B418317" w14:textId="1C11FA35"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992" w:type="dxa"/>
            <w:gridSpan w:val="2"/>
            <w:shd w:val="clear" w:color="auto" w:fill="auto"/>
          </w:tcPr>
          <w:p w14:paraId="4B4EEE95" w14:textId="4D5C0C52"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552" w:type="dxa"/>
            <w:gridSpan w:val="2"/>
            <w:shd w:val="clear" w:color="auto" w:fill="auto"/>
          </w:tcPr>
          <w:p w14:paraId="2E23B341" w14:textId="5FEDC701" w:rsidR="00551E13" w:rsidRDefault="007031AF" w:rsidP="00A04DAC">
            <w:pPr>
              <w:shd w:val="clear" w:color="auto" w:fill="FFFFFF"/>
              <w:autoSpaceDE w:val="0"/>
              <w:autoSpaceDN w:val="0"/>
              <w:adjustRightInd w:val="0"/>
              <w:ind w:right="-86" w:hanging="136"/>
              <w:rPr>
                <w:rFonts w:ascii="Cambria" w:eastAsia="Calibri" w:hAnsi="Cambria" w:cs="Times New Roman"/>
                <w:color w:val="000000"/>
                <w:sz w:val="28"/>
                <w:szCs w:val="28"/>
                <w:lang w:bidi="ar-IQ"/>
              </w:rPr>
            </w:pPr>
            <w:r w:rsidRPr="007031AF">
              <w:rPr>
                <w:rFonts w:ascii="Cambria" w:eastAsia="Calibri" w:hAnsi="Cambria" w:cs="Times New Roman"/>
                <w:color w:val="000000"/>
                <w:sz w:val="28"/>
                <w:szCs w:val="28"/>
                <w:lang w:bidi="ar-IQ"/>
              </w:rPr>
              <w:t xml:space="preserve">Review of key concepts, case studies </w:t>
            </w:r>
            <w:r>
              <w:rPr>
                <w:rFonts w:ascii="Cambria" w:eastAsia="Calibri" w:hAnsi="Cambria" w:cs="Times New Roman"/>
                <w:color w:val="000000"/>
                <w:sz w:val="28"/>
                <w:szCs w:val="28"/>
                <w:lang w:bidi="ar-IQ"/>
              </w:rPr>
              <w:t>2</w:t>
            </w:r>
          </w:p>
        </w:tc>
        <w:tc>
          <w:tcPr>
            <w:tcW w:w="2714" w:type="dxa"/>
            <w:gridSpan w:val="4"/>
            <w:shd w:val="clear" w:color="auto" w:fill="auto"/>
          </w:tcPr>
          <w:p w14:paraId="2AA09862" w14:textId="450374BF" w:rsidR="00551E13" w:rsidRDefault="00694150" w:rsidP="00694150">
            <w:pPr>
              <w:shd w:val="clear" w:color="auto" w:fill="FFFFFF"/>
              <w:autoSpaceDE w:val="0"/>
              <w:autoSpaceDN w:val="0"/>
              <w:adjustRightInd w:val="0"/>
              <w:ind w:right="-12"/>
              <w:rPr>
                <w:rFonts w:ascii="Cambria" w:eastAsia="Calibri" w:hAnsi="Cambria" w:cs="Times New Roman"/>
                <w:color w:val="000000"/>
                <w:sz w:val="28"/>
                <w:szCs w:val="28"/>
                <w:lang w:bidi="ar-IQ"/>
              </w:rPr>
            </w:pPr>
            <w:r w:rsidRPr="00694150">
              <w:rPr>
                <w:rFonts w:ascii="Cambria" w:eastAsia="Calibri" w:hAnsi="Cambria" w:cs="Times New Roman"/>
                <w:color w:val="000000"/>
                <w:sz w:val="28"/>
                <w:szCs w:val="28"/>
                <w:lang w:bidi="ar-IQ"/>
              </w:rPr>
              <w:t>Apply physiological knowledge to analyze case studies and solve problems related to real-world scenarios.</w:t>
            </w:r>
          </w:p>
        </w:tc>
        <w:tc>
          <w:tcPr>
            <w:tcW w:w="1734" w:type="dxa"/>
            <w:shd w:val="clear" w:color="auto" w:fill="auto"/>
          </w:tcPr>
          <w:p w14:paraId="6E02C449" w14:textId="6B8C08D2"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lecture</w:t>
            </w:r>
          </w:p>
        </w:tc>
        <w:tc>
          <w:tcPr>
            <w:tcW w:w="1222" w:type="dxa"/>
            <w:gridSpan w:val="2"/>
            <w:shd w:val="clear" w:color="auto" w:fill="auto"/>
          </w:tcPr>
          <w:p w14:paraId="7B3118CE" w14:textId="3028BB6F" w:rsidR="00551E13" w:rsidRDefault="00694150" w:rsidP="00A36599">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A36599">
              <w:rPr>
                <w:rFonts w:ascii="Cambria" w:eastAsia="Calibri" w:hAnsi="Cambria" w:cs="Times New Roman"/>
                <w:color w:val="000000"/>
                <w:sz w:val="28"/>
                <w:szCs w:val="28"/>
                <w:lang w:bidi="ar-IQ"/>
              </w:rPr>
              <w:t>Quiz and home work</w:t>
            </w:r>
          </w:p>
        </w:tc>
      </w:tr>
      <w:tr w:rsidR="00694150" w:rsidRPr="00B80B61" w14:paraId="05D47801" w14:textId="77777777" w:rsidTr="000A416E">
        <w:trPr>
          <w:trHeight w:val="181"/>
        </w:trPr>
        <w:tc>
          <w:tcPr>
            <w:tcW w:w="10490" w:type="dxa"/>
            <w:gridSpan w:val="13"/>
            <w:shd w:val="clear" w:color="auto" w:fill="auto"/>
          </w:tcPr>
          <w:p w14:paraId="61293B4A" w14:textId="253BD5EE" w:rsidR="00694150" w:rsidRDefault="00694150" w:rsidP="00694150">
            <w:pPr>
              <w:shd w:val="clear" w:color="auto" w:fill="FFFFFF"/>
              <w:autoSpaceDE w:val="0"/>
              <w:autoSpaceDN w:val="0"/>
              <w:adjustRightInd w:val="0"/>
              <w:ind w:right="248" w:hanging="136"/>
              <w:jc w:val="center"/>
              <w:rPr>
                <w:rFonts w:ascii="Cambria" w:eastAsia="Calibri" w:hAnsi="Cambria" w:cs="Times New Roman"/>
                <w:color w:val="000000"/>
                <w:sz w:val="28"/>
                <w:szCs w:val="28"/>
                <w:lang w:bidi="ar-IQ"/>
              </w:rPr>
            </w:pPr>
            <w:r w:rsidRPr="00694150">
              <w:rPr>
                <w:rFonts w:ascii="Cambria" w:eastAsia="Calibri" w:hAnsi="Cambria" w:cs="Times New Roman"/>
                <w:b/>
                <w:bCs/>
                <w:color w:val="000000"/>
                <w:sz w:val="32"/>
                <w:szCs w:val="32"/>
                <w:lang w:bidi="ar-IQ"/>
              </w:rPr>
              <w:t>Second</w:t>
            </w:r>
            <w:r w:rsidRPr="00694150">
              <w:rPr>
                <w:rFonts w:ascii="Cambria" w:eastAsia="Calibri" w:hAnsi="Cambria" w:cs="Times New Roman"/>
                <w:b/>
                <w:bCs/>
                <w:color w:val="000000"/>
                <w:sz w:val="32"/>
                <w:szCs w:val="32"/>
                <w:lang w:bidi="ar-IQ"/>
              </w:rPr>
              <w:t xml:space="preserve"> </w:t>
            </w:r>
            <w:r w:rsidRPr="00694150">
              <w:rPr>
                <w:rFonts w:ascii="Cambria" w:eastAsia="Calibri" w:hAnsi="Cambria" w:cs="Times New Roman"/>
                <w:b/>
                <w:bCs/>
                <w:color w:val="000000"/>
                <w:sz w:val="32"/>
                <w:szCs w:val="32"/>
                <w:lang w:bidi="ar-IQ"/>
              </w:rPr>
              <w:t xml:space="preserve">Semester </w:t>
            </w:r>
            <w:r w:rsidRPr="00694150">
              <w:rPr>
                <w:rFonts w:ascii="Cambria" w:eastAsia="Calibri" w:hAnsi="Cambria" w:cs="Times New Roman"/>
                <w:b/>
                <w:bCs/>
                <w:color w:val="000000"/>
                <w:sz w:val="32"/>
                <w:szCs w:val="32"/>
                <w:lang w:bidi="ar-IQ"/>
              </w:rPr>
              <w:t>Final Exam</w:t>
            </w:r>
          </w:p>
        </w:tc>
      </w:tr>
      <w:tr w:rsidR="00A36599" w:rsidRPr="00B80B61" w14:paraId="7735037C" w14:textId="77777777" w:rsidTr="000A416E">
        <w:tc>
          <w:tcPr>
            <w:tcW w:w="10490" w:type="dxa"/>
            <w:gridSpan w:val="13"/>
            <w:shd w:val="clear" w:color="auto" w:fill="DEEAF6"/>
          </w:tcPr>
          <w:p w14:paraId="59644842" w14:textId="77777777" w:rsidR="00A36599" w:rsidRPr="00B80B61" w:rsidRDefault="00A36599" w:rsidP="00A36599">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A36599" w:rsidRPr="00B80B61" w14:paraId="1CE317D4" w14:textId="77777777" w:rsidTr="000A416E">
        <w:tc>
          <w:tcPr>
            <w:tcW w:w="10490" w:type="dxa"/>
            <w:gridSpan w:val="13"/>
            <w:shd w:val="clear" w:color="auto" w:fill="auto"/>
          </w:tcPr>
          <w:p w14:paraId="47D3A162" w14:textId="31D6BCFC" w:rsidR="00A36599" w:rsidRPr="000A416E" w:rsidRDefault="00A36599" w:rsidP="00A36599">
            <w:pPr>
              <w:shd w:val="clear" w:color="auto" w:fill="FFFFFF"/>
              <w:autoSpaceDE w:val="0"/>
              <w:autoSpaceDN w:val="0"/>
              <w:adjustRightInd w:val="0"/>
              <w:jc w:val="both"/>
              <w:rPr>
                <w:rFonts w:asciiTheme="majorBidi" w:eastAsia="Calibri" w:hAnsiTheme="majorBidi" w:cstheme="majorBidi"/>
                <w:color w:val="000000"/>
                <w:sz w:val="32"/>
                <w:szCs w:val="32"/>
                <w:rtl/>
                <w:lang w:bidi="ar-IQ"/>
              </w:rPr>
            </w:pPr>
            <w:r w:rsidRPr="000A416E">
              <w:rPr>
                <w:rFonts w:asciiTheme="majorBidi" w:eastAsia="Calibri" w:hAnsiTheme="majorBidi" w:cstheme="majorBidi"/>
                <w:color w:val="000000"/>
                <w:sz w:val="32"/>
                <w:szCs w:val="32"/>
              </w:rPr>
              <w:t>The distribution is as follows: semester pursuit 40% (25 degrees theoretical and 15% practical) 60% for the final exam.</w:t>
            </w:r>
            <w:r w:rsidRPr="000A416E">
              <w:rPr>
                <w:rFonts w:asciiTheme="majorBidi" w:eastAsia="Calibri" w:hAnsiTheme="majorBidi" w:cstheme="majorBidi"/>
                <w:color w:val="000000"/>
                <w:sz w:val="32"/>
                <w:szCs w:val="32"/>
                <w:lang w:bidi="ar-IQ"/>
              </w:rPr>
              <w:t xml:space="preserve"> </w:t>
            </w:r>
            <w:r w:rsidR="000A416E" w:rsidRPr="000A416E">
              <w:rPr>
                <w:rFonts w:asciiTheme="majorBidi" w:eastAsia="Calibri" w:hAnsiTheme="majorBidi" w:cstheme="majorBidi"/>
                <w:color w:val="000000"/>
                <w:sz w:val="32"/>
                <w:szCs w:val="32"/>
                <w:lang w:bidi="ar-IQ"/>
              </w:rPr>
              <w:t xml:space="preserve">For each semester </w:t>
            </w:r>
          </w:p>
        </w:tc>
      </w:tr>
      <w:tr w:rsidR="00A36599" w:rsidRPr="00B80B61" w14:paraId="12F4FF3C" w14:textId="77777777" w:rsidTr="000A416E">
        <w:tc>
          <w:tcPr>
            <w:tcW w:w="10490" w:type="dxa"/>
            <w:gridSpan w:val="13"/>
            <w:shd w:val="clear" w:color="auto" w:fill="DEEAF6"/>
          </w:tcPr>
          <w:p w14:paraId="4F15D0B8" w14:textId="77777777" w:rsidR="00A36599" w:rsidRPr="00B80B61" w:rsidRDefault="00A36599" w:rsidP="00A36599">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A36599" w:rsidRPr="00B80B61" w14:paraId="02BE89EB" w14:textId="77777777" w:rsidTr="000A416E">
        <w:tc>
          <w:tcPr>
            <w:tcW w:w="5063" w:type="dxa"/>
            <w:gridSpan w:val="8"/>
            <w:shd w:val="clear" w:color="auto" w:fill="auto"/>
          </w:tcPr>
          <w:p w14:paraId="5BF052D9" w14:textId="6FC804FD" w:rsidR="00A36599" w:rsidRPr="000A416E" w:rsidRDefault="00A36599" w:rsidP="00A36599">
            <w:pPr>
              <w:autoSpaceDE w:val="0"/>
              <w:autoSpaceDN w:val="0"/>
              <w:adjustRightInd w:val="0"/>
              <w:ind w:right="-426"/>
              <w:jc w:val="both"/>
              <w:rPr>
                <w:rFonts w:ascii="Simplified Arabic" w:eastAsia="Calibri" w:hAnsi="Simplified Arabic" w:cs="Simplified Arabic"/>
                <w:sz w:val="28"/>
                <w:szCs w:val="28"/>
                <w:rtl/>
                <w:lang w:bidi="ar-IQ"/>
              </w:rPr>
            </w:pPr>
            <w:r w:rsidRPr="000A416E">
              <w:rPr>
                <w:rFonts w:ascii="Simplified Arabic" w:eastAsia="Calibri" w:hAnsi="Simplified Arabic" w:cs="Simplified Arabic" w:hint="cs"/>
                <w:sz w:val="28"/>
                <w:szCs w:val="28"/>
              </w:rPr>
              <w:lastRenderedPageBreak/>
              <w:t>Required textbooks (</w:t>
            </w:r>
            <w:r w:rsidRPr="000A416E">
              <w:rPr>
                <w:rFonts w:ascii="Simplified Arabic" w:eastAsia="Calibri" w:hAnsi="Simplified Arabic" w:cs="Simplified Arabic"/>
                <w:sz w:val="28"/>
                <w:szCs w:val="28"/>
              </w:rPr>
              <w:t>curricular books</w:t>
            </w:r>
            <w:r w:rsidRPr="000A416E">
              <w:rPr>
                <w:rFonts w:ascii="Simplified Arabic" w:eastAsia="Calibri" w:hAnsi="Simplified Arabic" w:cs="Simplified Arabic" w:hint="cs"/>
                <w:sz w:val="28"/>
                <w:szCs w:val="28"/>
              </w:rPr>
              <w:t>, if any)</w:t>
            </w:r>
          </w:p>
        </w:tc>
        <w:tc>
          <w:tcPr>
            <w:tcW w:w="5427" w:type="dxa"/>
            <w:gridSpan w:val="5"/>
            <w:shd w:val="clear" w:color="auto" w:fill="auto"/>
          </w:tcPr>
          <w:p w14:paraId="0129C0B9" w14:textId="3A0ADD90" w:rsidR="00A36599"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1. Human anatomy and physiology</w:t>
            </w:r>
          </w:p>
          <w:p w14:paraId="13B73B3B" w14:textId="6AAE0ADC" w:rsidR="00A36599" w:rsidRPr="00EB02AE"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2.</w:t>
            </w:r>
            <w:r w:rsidRPr="00EB02AE">
              <w:rPr>
                <w:rFonts w:ascii="Cambria" w:eastAsia="Calibri" w:hAnsi="Cambria" w:cs="Times New Roman"/>
                <w:color w:val="000000"/>
                <w:sz w:val="24"/>
                <w:szCs w:val="24"/>
                <w:lang w:bidi="ar-IQ"/>
              </w:rPr>
              <w:t>. Textbook of General Anatomy-</w:t>
            </w:r>
          </w:p>
          <w:p w14:paraId="073A2616" w14:textId="776802AC" w:rsidR="00A36599" w:rsidRPr="00EB02AE"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lang w:bidi="ar-IQ"/>
              </w:rPr>
            </w:pPr>
            <w:proofErr w:type="spellStart"/>
            <w:r w:rsidRPr="00EB02AE">
              <w:rPr>
                <w:rFonts w:ascii="Cambria" w:eastAsia="Calibri" w:hAnsi="Cambria" w:cs="Times New Roman"/>
                <w:color w:val="000000"/>
                <w:sz w:val="24"/>
                <w:szCs w:val="24"/>
                <w:lang w:bidi="ar-IQ"/>
              </w:rPr>
              <w:t>snell</w:t>
            </w:r>
            <w:proofErr w:type="spellEnd"/>
            <w:r w:rsidRPr="00EB02AE">
              <w:rPr>
                <w:rFonts w:ascii="Cambria" w:eastAsia="Calibri" w:hAnsi="Cambria" w:cs="Times New Roman"/>
                <w:color w:val="000000"/>
                <w:sz w:val="24"/>
                <w:szCs w:val="24"/>
                <w:lang w:bidi="ar-IQ"/>
              </w:rPr>
              <w:t xml:space="preserve"> clinical anatomy 2019</w:t>
            </w:r>
          </w:p>
          <w:p w14:paraId="496DB48A" w14:textId="077F2609" w:rsidR="00A36599" w:rsidRDefault="00A36599" w:rsidP="00A36599">
            <w:pPr>
              <w:shd w:val="clear" w:color="auto" w:fill="FFFFFF"/>
              <w:autoSpaceDE w:val="0"/>
              <w:autoSpaceDN w:val="0"/>
              <w:adjustRightInd w:val="0"/>
              <w:ind w:left="720" w:right="-426" w:hanging="771"/>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3</w:t>
            </w:r>
            <w:r w:rsidRPr="00EB02AE">
              <w:rPr>
                <w:rFonts w:ascii="Cambria" w:eastAsia="Calibri" w:hAnsi="Cambria" w:cs="Times New Roman"/>
                <w:color w:val="000000"/>
                <w:sz w:val="24"/>
                <w:szCs w:val="24"/>
                <w:lang w:bidi="ar-IQ"/>
              </w:rPr>
              <w:t>.Gyton textbook of physiology</w:t>
            </w:r>
          </w:p>
          <w:p w14:paraId="2DA7358F" w14:textId="4D4A0AF5" w:rsidR="00A36599" w:rsidRPr="00EB02AE" w:rsidRDefault="00A36599" w:rsidP="00A36599">
            <w:pPr>
              <w:shd w:val="clear" w:color="auto" w:fill="FFFFFF"/>
              <w:autoSpaceDE w:val="0"/>
              <w:autoSpaceDN w:val="0"/>
              <w:adjustRightInd w:val="0"/>
              <w:ind w:left="720" w:right="-426" w:hanging="771"/>
              <w:jc w:val="both"/>
              <w:rPr>
                <w:rFonts w:ascii="Cambria" w:eastAsia="Calibri" w:hAnsi="Cambria" w:cs="Times New Roman"/>
                <w:color w:val="000000"/>
                <w:sz w:val="24"/>
                <w:szCs w:val="24"/>
                <w:rtl/>
                <w:lang w:bidi="ar-IQ"/>
              </w:rPr>
            </w:pPr>
          </w:p>
        </w:tc>
      </w:tr>
      <w:tr w:rsidR="00A36599" w:rsidRPr="00B80B61" w14:paraId="26BA8198" w14:textId="77777777" w:rsidTr="000A416E">
        <w:tc>
          <w:tcPr>
            <w:tcW w:w="5063" w:type="dxa"/>
            <w:gridSpan w:val="8"/>
            <w:shd w:val="clear" w:color="auto" w:fill="auto"/>
          </w:tcPr>
          <w:p w14:paraId="62BD9D1D" w14:textId="77777777" w:rsidR="00A36599" w:rsidRPr="000A416E" w:rsidRDefault="00A36599" w:rsidP="00A36599">
            <w:pPr>
              <w:autoSpaceDE w:val="0"/>
              <w:autoSpaceDN w:val="0"/>
              <w:adjustRightInd w:val="0"/>
              <w:ind w:right="-426"/>
              <w:jc w:val="both"/>
              <w:rPr>
                <w:rFonts w:ascii="Simplified Arabic" w:eastAsia="Calibri" w:hAnsi="Simplified Arabic" w:cs="Simplified Arabic"/>
                <w:sz w:val="28"/>
                <w:szCs w:val="28"/>
                <w:rtl/>
                <w:lang w:bidi="ar-IQ"/>
              </w:rPr>
            </w:pPr>
            <w:r w:rsidRPr="000A416E">
              <w:rPr>
                <w:rFonts w:ascii="Simplified Arabic" w:eastAsia="Calibri" w:hAnsi="Simplified Arabic" w:cs="Simplified Arabic" w:hint="cs"/>
                <w:sz w:val="28"/>
                <w:szCs w:val="28"/>
              </w:rPr>
              <w:t>Main references (sources)</w:t>
            </w:r>
          </w:p>
        </w:tc>
        <w:tc>
          <w:tcPr>
            <w:tcW w:w="5427" w:type="dxa"/>
            <w:gridSpan w:val="5"/>
            <w:shd w:val="clear" w:color="auto" w:fill="auto"/>
          </w:tcPr>
          <w:p w14:paraId="09E978B7" w14:textId="35AF3D99" w:rsidR="00A36599" w:rsidRPr="00EB02AE" w:rsidRDefault="00A36599" w:rsidP="000A416E">
            <w:pPr>
              <w:shd w:val="clear" w:color="auto" w:fill="FFFFFF"/>
              <w:autoSpaceDE w:val="0"/>
              <w:autoSpaceDN w:val="0"/>
              <w:adjustRightInd w:val="0"/>
              <w:ind w:left="-51" w:right="439"/>
              <w:jc w:val="both"/>
              <w:rPr>
                <w:rFonts w:ascii="Cambria" w:eastAsia="Calibri" w:hAnsi="Cambria" w:cs="Times New Roman"/>
                <w:color w:val="000000"/>
                <w:sz w:val="24"/>
                <w:szCs w:val="24"/>
                <w:lang w:bidi="ar-IQ"/>
              </w:rPr>
            </w:pPr>
            <w:r w:rsidRPr="00EB02AE">
              <w:rPr>
                <w:rFonts w:ascii="Cambria" w:eastAsia="Calibri" w:hAnsi="Cambria" w:cs="Times New Roman"/>
                <w:color w:val="000000"/>
                <w:sz w:val="24"/>
                <w:szCs w:val="24"/>
                <w:lang w:bidi="ar-IQ"/>
              </w:rPr>
              <w:t>1.</w:t>
            </w:r>
            <w:r w:rsidRPr="00705D98">
              <w:rPr>
                <w:rFonts w:ascii="Cambria" w:eastAsia="Calibri" w:hAnsi="Cambria" w:cs="Times New Roman"/>
                <w:color w:val="000000"/>
                <w:sz w:val="24"/>
                <w:szCs w:val="24"/>
                <w:lang w:bidi="ar-IQ"/>
              </w:rPr>
              <w:t>HUMAN ANATOMY - Color Atlas and Textbook- J.A.G., P.F.H., J.R.H.,</w:t>
            </w:r>
            <w:r w:rsidRPr="00EB02AE">
              <w:rPr>
                <w:rFonts w:ascii="Cambria" w:eastAsia="Calibri" w:hAnsi="Cambria" w:cs="Times New Roman"/>
                <w:color w:val="000000"/>
                <w:sz w:val="24"/>
                <w:szCs w:val="24"/>
                <w:lang w:bidi="ar-IQ"/>
              </w:rPr>
              <w:t xml:space="preserve"> I.W., P.L.T.W. Sixth edition 2017.</w:t>
            </w:r>
          </w:p>
          <w:p w14:paraId="61B79F82" w14:textId="4EBC62A0" w:rsidR="00A36599" w:rsidRPr="00705D98"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lang w:bidi="ar-IQ"/>
              </w:rPr>
            </w:pPr>
            <w:r w:rsidRPr="00EB02AE">
              <w:rPr>
                <w:rFonts w:ascii="Cambria" w:eastAsia="Calibri" w:hAnsi="Cambria" w:cs="Times New Roman"/>
                <w:color w:val="000000"/>
                <w:sz w:val="24"/>
                <w:szCs w:val="24"/>
                <w:lang w:bidi="ar-IQ"/>
              </w:rPr>
              <w:t>2.</w:t>
            </w:r>
            <w:r w:rsidRPr="00705D98">
              <w:rPr>
                <w:rFonts w:ascii="Cambria" w:eastAsia="Calibri" w:hAnsi="Cambria" w:cs="Times New Roman"/>
                <w:color w:val="000000"/>
                <w:sz w:val="24"/>
                <w:szCs w:val="24"/>
                <w:lang w:bidi="ar-IQ"/>
              </w:rPr>
              <w:t>Text book of Anatomy – Inderbir Singh – 5th. Edition - Published by</w:t>
            </w:r>
          </w:p>
          <w:p w14:paraId="1F4149D7" w14:textId="5C6F3762" w:rsidR="00A36599" w:rsidRPr="00EB02AE"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rtl/>
                <w:lang w:bidi="ar-IQ"/>
              </w:rPr>
            </w:pPr>
            <w:r w:rsidRPr="00EB02AE">
              <w:rPr>
                <w:rFonts w:ascii="Cambria" w:eastAsia="Calibri" w:hAnsi="Cambria" w:cs="Times New Roman"/>
                <w:color w:val="000000"/>
                <w:sz w:val="24"/>
                <w:szCs w:val="24"/>
                <w:lang w:bidi="ar-IQ"/>
              </w:rPr>
              <w:t>Jaypee Brothers Medical Publishers (P) Ltd, 2011.</w:t>
            </w:r>
          </w:p>
        </w:tc>
      </w:tr>
      <w:tr w:rsidR="00A36599" w:rsidRPr="00B80B61" w14:paraId="733FF489" w14:textId="77777777" w:rsidTr="000A416E">
        <w:tc>
          <w:tcPr>
            <w:tcW w:w="5063" w:type="dxa"/>
            <w:gridSpan w:val="8"/>
            <w:shd w:val="clear" w:color="auto" w:fill="auto"/>
          </w:tcPr>
          <w:p w14:paraId="5C0A5871" w14:textId="77777777" w:rsidR="00A36599" w:rsidRPr="000A416E" w:rsidRDefault="00A36599" w:rsidP="00A36599">
            <w:pPr>
              <w:autoSpaceDE w:val="0"/>
              <w:autoSpaceDN w:val="0"/>
              <w:adjustRightInd w:val="0"/>
              <w:jc w:val="both"/>
              <w:rPr>
                <w:rFonts w:ascii="Simplified Arabic" w:eastAsia="Calibri" w:hAnsi="Simplified Arabic" w:cs="Simplified Arabic"/>
                <w:sz w:val="28"/>
                <w:szCs w:val="28"/>
                <w:rtl/>
                <w:lang w:bidi="ar-IQ"/>
              </w:rPr>
            </w:pPr>
            <w:r w:rsidRPr="000A416E">
              <w:rPr>
                <w:rFonts w:ascii="Simplified Arabic" w:eastAsia="Calibri" w:hAnsi="Simplified Arabic" w:cs="Simplified Arabic" w:hint="cs"/>
                <w:sz w:val="28"/>
                <w:szCs w:val="28"/>
              </w:rPr>
              <w:t>Recommended books and references (scientific journals, reports...)</w:t>
            </w:r>
          </w:p>
        </w:tc>
        <w:tc>
          <w:tcPr>
            <w:tcW w:w="5427" w:type="dxa"/>
            <w:gridSpan w:val="5"/>
            <w:shd w:val="clear" w:color="auto" w:fill="auto"/>
          </w:tcPr>
          <w:p w14:paraId="087DB976" w14:textId="77777777" w:rsidR="00A36599" w:rsidRPr="00EB02AE"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lang w:bidi="ar-IQ"/>
              </w:rPr>
            </w:pPr>
            <w:r w:rsidRPr="00EB02AE">
              <w:rPr>
                <w:rFonts w:ascii="Cambria" w:eastAsia="Calibri" w:hAnsi="Cambria" w:cs="Times New Roman"/>
                <w:color w:val="000000"/>
                <w:sz w:val="24"/>
                <w:szCs w:val="24"/>
                <w:lang w:bidi="ar-IQ"/>
              </w:rPr>
              <w:t>All reputable scientific journals related</w:t>
            </w:r>
          </w:p>
          <w:p w14:paraId="7B767714" w14:textId="77777777" w:rsidR="00A36599" w:rsidRPr="00EB02AE"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lang w:bidi="ar-IQ"/>
              </w:rPr>
            </w:pPr>
            <w:r w:rsidRPr="00EB02AE">
              <w:rPr>
                <w:rFonts w:ascii="Cambria" w:eastAsia="Calibri" w:hAnsi="Cambria" w:cs="Times New Roman"/>
                <w:color w:val="000000"/>
                <w:sz w:val="24"/>
                <w:szCs w:val="24"/>
                <w:lang w:bidi="ar-IQ"/>
              </w:rPr>
              <w:t xml:space="preserve"> to the comprehensive anatomy of</w:t>
            </w:r>
          </w:p>
          <w:p w14:paraId="13EFD80C" w14:textId="5A409A90" w:rsidR="00A36599" w:rsidRPr="00EB02AE" w:rsidRDefault="00A36599" w:rsidP="00A36599">
            <w:pPr>
              <w:shd w:val="clear" w:color="auto" w:fill="FFFFFF"/>
              <w:autoSpaceDE w:val="0"/>
              <w:autoSpaceDN w:val="0"/>
              <w:adjustRightInd w:val="0"/>
              <w:ind w:left="-51" w:right="-426"/>
              <w:jc w:val="both"/>
              <w:rPr>
                <w:rFonts w:ascii="Cambria" w:eastAsia="Calibri" w:hAnsi="Cambria" w:cs="Times New Roman"/>
                <w:color w:val="000000"/>
                <w:sz w:val="24"/>
                <w:szCs w:val="24"/>
                <w:rtl/>
                <w:lang w:bidi="ar-IQ"/>
              </w:rPr>
            </w:pPr>
            <w:r w:rsidRPr="00EB02AE">
              <w:rPr>
                <w:rFonts w:ascii="Cambria" w:eastAsia="Calibri" w:hAnsi="Cambria" w:cs="Times New Roman"/>
                <w:color w:val="000000"/>
                <w:sz w:val="24"/>
                <w:szCs w:val="24"/>
                <w:lang w:bidi="ar-IQ"/>
              </w:rPr>
              <w:t xml:space="preserve"> the human body</w:t>
            </w:r>
          </w:p>
        </w:tc>
      </w:tr>
      <w:tr w:rsidR="00A36599" w:rsidRPr="00B80B61" w14:paraId="4C5639AD" w14:textId="77777777" w:rsidTr="000A416E">
        <w:tc>
          <w:tcPr>
            <w:tcW w:w="5063" w:type="dxa"/>
            <w:gridSpan w:val="8"/>
            <w:shd w:val="clear" w:color="auto" w:fill="auto"/>
          </w:tcPr>
          <w:p w14:paraId="7795241A" w14:textId="77777777" w:rsidR="00A36599" w:rsidRPr="000A416E" w:rsidRDefault="00A36599" w:rsidP="00A36599">
            <w:pPr>
              <w:autoSpaceDE w:val="0"/>
              <w:autoSpaceDN w:val="0"/>
              <w:adjustRightInd w:val="0"/>
              <w:ind w:right="-426"/>
              <w:jc w:val="both"/>
              <w:rPr>
                <w:rFonts w:ascii="Simplified Arabic" w:eastAsia="Calibri" w:hAnsi="Simplified Arabic" w:cs="Simplified Arabic"/>
                <w:sz w:val="28"/>
                <w:szCs w:val="28"/>
                <w:rtl/>
                <w:lang w:bidi="ar-IQ"/>
              </w:rPr>
            </w:pPr>
            <w:r w:rsidRPr="000A416E">
              <w:rPr>
                <w:rFonts w:ascii="Simplified Arabic" w:eastAsia="Calibri" w:hAnsi="Simplified Arabic" w:cs="Simplified Arabic" w:hint="cs"/>
                <w:sz w:val="28"/>
                <w:szCs w:val="28"/>
              </w:rPr>
              <w:t>Electronic References, Websites</w:t>
            </w:r>
          </w:p>
        </w:tc>
        <w:tc>
          <w:tcPr>
            <w:tcW w:w="5427" w:type="dxa"/>
            <w:gridSpan w:val="5"/>
            <w:shd w:val="clear" w:color="auto" w:fill="auto"/>
          </w:tcPr>
          <w:p w14:paraId="2F96EEDC" w14:textId="7B6F0114" w:rsidR="00A36599" w:rsidRPr="00EB02AE" w:rsidRDefault="00A36599" w:rsidP="00A36599">
            <w:pPr>
              <w:shd w:val="clear" w:color="auto" w:fill="FFFFFF"/>
              <w:autoSpaceDE w:val="0"/>
              <w:autoSpaceDN w:val="0"/>
              <w:adjustRightInd w:val="0"/>
              <w:ind w:left="720" w:right="-426" w:hanging="540"/>
              <w:jc w:val="both"/>
              <w:rPr>
                <w:rFonts w:ascii="Cambria" w:eastAsia="Calibri" w:hAnsi="Cambria" w:cs="Times New Roman"/>
                <w:color w:val="000000"/>
                <w:sz w:val="18"/>
                <w:szCs w:val="18"/>
                <w:rtl/>
                <w:lang w:bidi="ar-IQ"/>
              </w:rPr>
            </w:pPr>
            <w:r w:rsidRPr="00EB02AE">
              <w:rPr>
                <w:rFonts w:ascii="Cambria" w:eastAsia="Calibri" w:hAnsi="Cambria" w:cs="Times New Roman"/>
                <w:color w:val="000000"/>
                <w:sz w:val="18"/>
                <w:szCs w:val="18"/>
                <w:lang w:bidi="ar-IQ"/>
              </w:rPr>
              <w:t>https://pubmed.ncbi.nlm.nih.gov/?cmd=HistorySearch&amp;querykey=3</w:t>
            </w: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B396D">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760F" w14:textId="77777777" w:rsidR="001B396D" w:rsidRDefault="001B396D">
      <w:r>
        <w:separator/>
      </w:r>
    </w:p>
  </w:endnote>
  <w:endnote w:type="continuationSeparator" w:id="0">
    <w:p w14:paraId="4248D44B" w14:textId="77777777" w:rsidR="001B396D" w:rsidRDefault="001B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1677" w:rsidRPr="00871677">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1B28" w14:textId="77777777" w:rsidR="001B396D" w:rsidRDefault="001B396D">
      <w:r>
        <w:separator/>
      </w:r>
    </w:p>
  </w:footnote>
  <w:footnote w:type="continuationSeparator" w:id="0">
    <w:p w14:paraId="4009664D" w14:textId="77777777" w:rsidR="001B396D" w:rsidRDefault="001B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6008A"/>
    <w:multiLevelType w:val="multilevel"/>
    <w:tmpl w:val="BA0E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400F1"/>
    <w:multiLevelType w:val="multilevel"/>
    <w:tmpl w:val="92C032A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0A53090"/>
    <w:multiLevelType w:val="multilevel"/>
    <w:tmpl w:val="1D3C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B7529"/>
    <w:multiLevelType w:val="multilevel"/>
    <w:tmpl w:val="CFF0E0A2"/>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FE2E2B"/>
    <w:multiLevelType w:val="multilevel"/>
    <w:tmpl w:val="3F58673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5E5983"/>
    <w:multiLevelType w:val="multilevel"/>
    <w:tmpl w:val="68EC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0F6E6B"/>
    <w:multiLevelType w:val="multilevel"/>
    <w:tmpl w:val="68EC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A24379"/>
    <w:multiLevelType w:val="multilevel"/>
    <w:tmpl w:val="1D3CDD12"/>
    <w:lvl w:ilvl="0">
      <w:start w:val="9"/>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E11E3"/>
    <w:multiLevelType w:val="multilevel"/>
    <w:tmpl w:val="D4EE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F67119"/>
    <w:multiLevelType w:val="multilevel"/>
    <w:tmpl w:val="1D3C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7325C2"/>
    <w:multiLevelType w:val="multilevel"/>
    <w:tmpl w:val="1D3CDD12"/>
    <w:lvl w:ilvl="0">
      <w:start w:val="9"/>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31"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32"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35"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457B4D1A"/>
    <w:multiLevelType w:val="multilevel"/>
    <w:tmpl w:val="B95ECCD6"/>
    <w:lvl w:ilvl="0">
      <w:start w:val="1"/>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44"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B7D3B58"/>
    <w:multiLevelType w:val="multilevel"/>
    <w:tmpl w:val="1D3CDD12"/>
    <w:lvl w:ilvl="0">
      <w:start w:val="9"/>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F9A1E45"/>
    <w:multiLevelType w:val="hybridMultilevel"/>
    <w:tmpl w:val="CBF28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0C02357"/>
    <w:multiLevelType w:val="multilevel"/>
    <w:tmpl w:val="2F44A6B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8520EA"/>
    <w:multiLevelType w:val="multilevel"/>
    <w:tmpl w:val="BA0E3566"/>
    <w:lvl w:ilvl="0">
      <w:start w:val="4"/>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2" w15:restartNumberingAfterBreak="0">
    <w:nsid w:val="73846233"/>
    <w:multiLevelType w:val="multilevel"/>
    <w:tmpl w:val="0468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506EF5"/>
    <w:multiLevelType w:val="multilevel"/>
    <w:tmpl w:val="BA0E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7874350">
    <w:abstractNumId w:val="30"/>
  </w:num>
  <w:num w:numId="2" w16cid:durableId="835919756">
    <w:abstractNumId w:val="64"/>
  </w:num>
  <w:num w:numId="3" w16cid:durableId="693464388">
    <w:abstractNumId w:val="25"/>
  </w:num>
  <w:num w:numId="4" w16cid:durableId="1611162353">
    <w:abstractNumId w:val="9"/>
  </w:num>
  <w:num w:numId="5" w16cid:durableId="2057965139">
    <w:abstractNumId w:val="13"/>
  </w:num>
  <w:num w:numId="6" w16cid:durableId="772936307">
    <w:abstractNumId w:val="46"/>
  </w:num>
  <w:num w:numId="7" w16cid:durableId="1412393045">
    <w:abstractNumId w:val="52"/>
  </w:num>
  <w:num w:numId="8" w16cid:durableId="585384614">
    <w:abstractNumId w:val="45"/>
  </w:num>
  <w:num w:numId="9" w16cid:durableId="310476714">
    <w:abstractNumId w:val="48"/>
  </w:num>
  <w:num w:numId="10" w16cid:durableId="414593042">
    <w:abstractNumId w:val="18"/>
  </w:num>
  <w:num w:numId="11" w16cid:durableId="1513377273">
    <w:abstractNumId w:val="15"/>
  </w:num>
  <w:num w:numId="12" w16cid:durableId="1204555267">
    <w:abstractNumId w:val="1"/>
  </w:num>
  <w:num w:numId="13" w16cid:durableId="1146781574">
    <w:abstractNumId w:val="59"/>
  </w:num>
  <w:num w:numId="14" w16cid:durableId="1764453393">
    <w:abstractNumId w:val="65"/>
  </w:num>
  <w:num w:numId="15" w16cid:durableId="1344550941">
    <w:abstractNumId w:val="4"/>
  </w:num>
  <w:num w:numId="16" w16cid:durableId="2036149709">
    <w:abstractNumId w:val="40"/>
  </w:num>
  <w:num w:numId="17" w16cid:durableId="248858075">
    <w:abstractNumId w:val="31"/>
  </w:num>
  <w:num w:numId="18" w16cid:durableId="370888913">
    <w:abstractNumId w:val="63"/>
  </w:num>
  <w:num w:numId="19" w16cid:durableId="2032687342">
    <w:abstractNumId w:val="34"/>
  </w:num>
  <w:num w:numId="20" w16cid:durableId="1036199319">
    <w:abstractNumId w:val="7"/>
  </w:num>
  <w:num w:numId="21" w16cid:durableId="1643343559">
    <w:abstractNumId w:val="61"/>
  </w:num>
  <w:num w:numId="22" w16cid:durableId="847183927">
    <w:abstractNumId w:val="37"/>
  </w:num>
  <w:num w:numId="23" w16cid:durableId="52626612">
    <w:abstractNumId w:val="22"/>
  </w:num>
  <w:num w:numId="24" w16cid:durableId="1731541414">
    <w:abstractNumId w:val="56"/>
  </w:num>
  <w:num w:numId="25" w16cid:durableId="994727773">
    <w:abstractNumId w:val="3"/>
  </w:num>
  <w:num w:numId="26" w16cid:durableId="1669627853">
    <w:abstractNumId w:val="55"/>
  </w:num>
  <w:num w:numId="27" w16cid:durableId="199831169">
    <w:abstractNumId w:val="26"/>
  </w:num>
  <w:num w:numId="28" w16cid:durableId="1814369287">
    <w:abstractNumId w:val="53"/>
  </w:num>
  <w:num w:numId="29" w16cid:durableId="291907003">
    <w:abstractNumId w:val="38"/>
  </w:num>
  <w:num w:numId="30" w16cid:durableId="1348944508">
    <w:abstractNumId w:val="14"/>
  </w:num>
  <w:num w:numId="31" w16cid:durableId="688919067">
    <w:abstractNumId w:val="32"/>
  </w:num>
  <w:num w:numId="32" w16cid:durableId="2024625468">
    <w:abstractNumId w:val="60"/>
  </w:num>
  <w:num w:numId="33" w16cid:durableId="351806791">
    <w:abstractNumId w:val="6"/>
  </w:num>
  <w:num w:numId="34" w16cid:durableId="1513108914">
    <w:abstractNumId w:val="23"/>
  </w:num>
  <w:num w:numId="35" w16cid:durableId="1579512851">
    <w:abstractNumId w:val="11"/>
  </w:num>
  <w:num w:numId="36" w16cid:durableId="1090081151">
    <w:abstractNumId w:val="41"/>
  </w:num>
  <w:num w:numId="37" w16cid:durableId="1238051816">
    <w:abstractNumId w:val="16"/>
  </w:num>
  <w:num w:numId="38" w16cid:durableId="1283875771">
    <w:abstractNumId w:val="44"/>
  </w:num>
  <w:num w:numId="39" w16cid:durableId="668558221">
    <w:abstractNumId w:val="10"/>
  </w:num>
  <w:num w:numId="40" w16cid:durableId="1017466919">
    <w:abstractNumId w:val="58"/>
  </w:num>
  <w:num w:numId="41" w16cid:durableId="1690715077">
    <w:abstractNumId w:val="47"/>
  </w:num>
  <w:num w:numId="42" w16cid:durableId="886381056">
    <w:abstractNumId w:val="36"/>
  </w:num>
  <w:num w:numId="43" w16cid:durableId="967050248">
    <w:abstractNumId w:val="24"/>
  </w:num>
  <w:num w:numId="44" w16cid:durableId="977224689">
    <w:abstractNumId w:val="54"/>
  </w:num>
  <w:num w:numId="45" w16cid:durableId="219483014">
    <w:abstractNumId w:val="43"/>
  </w:num>
  <w:num w:numId="46" w16cid:durableId="873267567">
    <w:abstractNumId w:val="0"/>
  </w:num>
  <w:num w:numId="47" w16cid:durableId="2141918737">
    <w:abstractNumId w:val="39"/>
  </w:num>
  <w:num w:numId="48" w16cid:durableId="894973438">
    <w:abstractNumId w:val="33"/>
  </w:num>
  <w:num w:numId="49" w16cid:durableId="677777136">
    <w:abstractNumId w:val="35"/>
  </w:num>
  <w:num w:numId="50" w16cid:durableId="868182793">
    <w:abstractNumId w:val="27"/>
  </w:num>
  <w:num w:numId="51" w16cid:durableId="138621112">
    <w:abstractNumId w:val="19"/>
  </w:num>
  <w:num w:numId="52" w16cid:durableId="1620379025">
    <w:abstractNumId w:val="62"/>
  </w:num>
  <w:num w:numId="53" w16cid:durableId="1835873348">
    <w:abstractNumId w:val="50"/>
  </w:num>
  <w:num w:numId="54" w16cid:durableId="1726678003">
    <w:abstractNumId w:val="20"/>
  </w:num>
  <w:num w:numId="55" w16cid:durableId="2127969532">
    <w:abstractNumId w:val="51"/>
  </w:num>
  <w:num w:numId="56" w16cid:durableId="719673637">
    <w:abstractNumId w:val="12"/>
  </w:num>
  <w:num w:numId="57" w16cid:durableId="1529248933">
    <w:abstractNumId w:val="21"/>
  </w:num>
  <w:num w:numId="58" w16cid:durableId="1325352756">
    <w:abstractNumId w:val="8"/>
  </w:num>
  <w:num w:numId="59" w16cid:durableId="649484123">
    <w:abstractNumId w:val="28"/>
  </w:num>
  <w:num w:numId="60" w16cid:durableId="1055813572">
    <w:abstractNumId w:val="5"/>
  </w:num>
  <w:num w:numId="61" w16cid:durableId="1391077015">
    <w:abstractNumId w:val="17"/>
  </w:num>
  <w:num w:numId="62" w16cid:durableId="870411117">
    <w:abstractNumId w:val="29"/>
  </w:num>
  <w:num w:numId="63" w16cid:durableId="1943756204">
    <w:abstractNumId w:val="49"/>
  </w:num>
  <w:num w:numId="64" w16cid:durableId="1592616221">
    <w:abstractNumId w:val="42"/>
  </w:num>
  <w:num w:numId="65" w16cid:durableId="2035033736">
    <w:abstractNumId w:val="57"/>
  </w:num>
  <w:num w:numId="66" w16cid:durableId="1378704224">
    <w:abstractNumId w:val="2"/>
  </w:num>
  <w:num w:numId="67" w16cid:durableId="19485106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375"/>
    <w:rsid w:val="00007B9F"/>
    <w:rsid w:val="0003472C"/>
    <w:rsid w:val="000428A6"/>
    <w:rsid w:val="00045418"/>
    <w:rsid w:val="00063AD7"/>
    <w:rsid w:val="00065187"/>
    <w:rsid w:val="00066B8F"/>
    <w:rsid w:val="00070BE9"/>
    <w:rsid w:val="0007162C"/>
    <w:rsid w:val="00073C2C"/>
    <w:rsid w:val="0008002F"/>
    <w:rsid w:val="00084F12"/>
    <w:rsid w:val="00090A55"/>
    <w:rsid w:val="00095ADD"/>
    <w:rsid w:val="000A1C7A"/>
    <w:rsid w:val="000A416E"/>
    <w:rsid w:val="000A67F9"/>
    <w:rsid w:val="000A69B4"/>
    <w:rsid w:val="000B4430"/>
    <w:rsid w:val="000C2475"/>
    <w:rsid w:val="000C2D8D"/>
    <w:rsid w:val="000D0BC6"/>
    <w:rsid w:val="000D53B9"/>
    <w:rsid w:val="000E11B6"/>
    <w:rsid w:val="000E19A2"/>
    <w:rsid w:val="000E58E3"/>
    <w:rsid w:val="000F2476"/>
    <w:rsid w:val="000F2E98"/>
    <w:rsid w:val="000F3655"/>
    <w:rsid w:val="000F5F6D"/>
    <w:rsid w:val="0010476D"/>
    <w:rsid w:val="00104BF3"/>
    <w:rsid w:val="0010580A"/>
    <w:rsid w:val="001121E3"/>
    <w:rsid w:val="001141F6"/>
    <w:rsid w:val="0012027C"/>
    <w:rsid w:val="001304F3"/>
    <w:rsid w:val="0014600C"/>
    <w:rsid w:val="00152939"/>
    <w:rsid w:val="00153FF9"/>
    <w:rsid w:val="0015696E"/>
    <w:rsid w:val="00182552"/>
    <w:rsid w:val="001916A2"/>
    <w:rsid w:val="001A4F55"/>
    <w:rsid w:val="001A5187"/>
    <w:rsid w:val="001B0307"/>
    <w:rsid w:val="001B0AEE"/>
    <w:rsid w:val="001B1366"/>
    <w:rsid w:val="001B396D"/>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17EB"/>
    <w:rsid w:val="002C3F0D"/>
    <w:rsid w:val="002D2398"/>
    <w:rsid w:val="002D49EF"/>
    <w:rsid w:val="002E713A"/>
    <w:rsid w:val="002F032D"/>
    <w:rsid w:val="002F1537"/>
    <w:rsid w:val="00305509"/>
    <w:rsid w:val="0030567D"/>
    <w:rsid w:val="003068D1"/>
    <w:rsid w:val="00311BA9"/>
    <w:rsid w:val="003132A6"/>
    <w:rsid w:val="00314252"/>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466D0"/>
    <w:rsid w:val="004570B9"/>
    <w:rsid w:val="004662C5"/>
    <w:rsid w:val="0047618B"/>
    <w:rsid w:val="0048407D"/>
    <w:rsid w:val="00485C21"/>
    <w:rsid w:val="00494454"/>
    <w:rsid w:val="004A1556"/>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2E1E"/>
    <w:rsid w:val="00507906"/>
    <w:rsid w:val="00514BD1"/>
    <w:rsid w:val="00516004"/>
    <w:rsid w:val="00520A16"/>
    <w:rsid w:val="005213B2"/>
    <w:rsid w:val="00534329"/>
    <w:rsid w:val="00535D14"/>
    <w:rsid w:val="00551E13"/>
    <w:rsid w:val="00556636"/>
    <w:rsid w:val="00576195"/>
    <w:rsid w:val="00581B3C"/>
    <w:rsid w:val="00581CE1"/>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06EA4"/>
    <w:rsid w:val="006101CA"/>
    <w:rsid w:val="00610CB3"/>
    <w:rsid w:val="006120D9"/>
    <w:rsid w:val="006129BF"/>
    <w:rsid w:val="0062383B"/>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924EE"/>
    <w:rsid w:val="00693726"/>
    <w:rsid w:val="00694150"/>
    <w:rsid w:val="006A0624"/>
    <w:rsid w:val="006A1ABC"/>
    <w:rsid w:val="006A73CC"/>
    <w:rsid w:val="006B6B2C"/>
    <w:rsid w:val="006C2FDA"/>
    <w:rsid w:val="006C3D14"/>
    <w:rsid w:val="006C5CDF"/>
    <w:rsid w:val="006D1C1B"/>
    <w:rsid w:val="006D2916"/>
    <w:rsid w:val="006D4842"/>
    <w:rsid w:val="006D4F39"/>
    <w:rsid w:val="006D5059"/>
    <w:rsid w:val="006D6630"/>
    <w:rsid w:val="006E0C8C"/>
    <w:rsid w:val="007028BA"/>
    <w:rsid w:val="007031AF"/>
    <w:rsid w:val="00704757"/>
    <w:rsid w:val="00705D98"/>
    <w:rsid w:val="007126F2"/>
    <w:rsid w:val="007308E6"/>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3D2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443"/>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76D93"/>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4DAC"/>
    <w:rsid w:val="00A07775"/>
    <w:rsid w:val="00A11A57"/>
    <w:rsid w:val="00A12DBC"/>
    <w:rsid w:val="00A15242"/>
    <w:rsid w:val="00A2126F"/>
    <w:rsid w:val="00A21460"/>
    <w:rsid w:val="00A30E4D"/>
    <w:rsid w:val="00A32E9F"/>
    <w:rsid w:val="00A36599"/>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D738A"/>
    <w:rsid w:val="00AE141F"/>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53C49"/>
    <w:rsid w:val="00B64A4B"/>
    <w:rsid w:val="00B727AD"/>
    <w:rsid w:val="00B757D7"/>
    <w:rsid w:val="00B77BB2"/>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342BC"/>
    <w:rsid w:val="00C370D1"/>
    <w:rsid w:val="00C40946"/>
    <w:rsid w:val="00C4654C"/>
    <w:rsid w:val="00C47352"/>
    <w:rsid w:val="00C539DF"/>
    <w:rsid w:val="00C627A4"/>
    <w:rsid w:val="00C65ABC"/>
    <w:rsid w:val="00C758B3"/>
    <w:rsid w:val="00C83DB3"/>
    <w:rsid w:val="00C85B2D"/>
    <w:rsid w:val="00C90C62"/>
    <w:rsid w:val="00C958F4"/>
    <w:rsid w:val="00CA2091"/>
    <w:rsid w:val="00CA40AC"/>
    <w:rsid w:val="00CB130B"/>
    <w:rsid w:val="00CB1905"/>
    <w:rsid w:val="00CB5AF6"/>
    <w:rsid w:val="00CC35F6"/>
    <w:rsid w:val="00CC57CE"/>
    <w:rsid w:val="00CC7B3E"/>
    <w:rsid w:val="00CD0088"/>
    <w:rsid w:val="00CD0746"/>
    <w:rsid w:val="00CD1982"/>
    <w:rsid w:val="00CD32CD"/>
    <w:rsid w:val="00CD3FC9"/>
    <w:rsid w:val="00CE17DD"/>
    <w:rsid w:val="00CE36D3"/>
    <w:rsid w:val="00CF6708"/>
    <w:rsid w:val="00D0779D"/>
    <w:rsid w:val="00D137C5"/>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E0590"/>
    <w:rsid w:val="00DF01A9"/>
    <w:rsid w:val="00E17DF2"/>
    <w:rsid w:val="00E24400"/>
    <w:rsid w:val="00E255D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2AE"/>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2478"/>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5664"/>
    <w:rsid w:val="00FC73C8"/>
    <w:rsid w:val="00FE2B72"/>
    <w:rsid w:val="00FE4D20"/>
    <w:rsid w:val="00FE68C8"/>
    <w:rsid w:val="00FF0724"/>
    <w:rsid w:val="00FF2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rsid w:val="00581CE1"/>
    <w:rPr>
      <w:color w:val="0563C1" w:themeColor="hyperlink"/>
      <w:u w:val="single"/>
    </w:rPr>
  </w:style>
  <w:style w:type="character" w:styleId="UnresolvedMention">
    <w:name w:val="Unresolved Mention"/>
    <w:basedOn w:val="DefaultParagraphFont"/>
    <w:uiPriority w:val="99"/>
    <w:semiHidden/>
    <w:unhideWhenUsed/>
    <w:rsid w:val="00581CE1"/>
    <w:rPr>
      <w:color w:val="605E5C"/>
      <w:shd w:val="clear" w:color="auto" w:fill="E1DFDD"/>
    </w:rPr>
  </w:style>
  <w:style w:type="table" w:styleId="TableGridLight">
    <w:name w:val="Grid Table Light"/>
    <w:basedOn w:val="TableNormal"/>
    <w:uiPriority w:val="40"/>
    <w:rsid w:val="005566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669">
      <w:bodyDiv w:val="1"/>
      <w:marLeft w:val="0"/>
      <w:marRight w:val="0"/>
      <w:marTop w:val="0"/>
      <w:marBottom w:val="0"/>
      <w:divBdr>
        <w:top w:val="none" w:sz="0" w:space="0" w:color="auto"/>
        <w:left w:val="none" w:sz="0" w:space="0" w:color="auto"/>
        <w:bottom w:val="none" w:sz="0" w:space="0" w:color="auto"/>
        <w:right w:val="none" w:sz="0" w:space="0" w:color="auto"/>
      </w:divBdr>
    </w:div>
    <w:div w:id="42678848">
      <w:bodyDiv w:val="1"/>
      <w:marLeft w:val="0"/>
      <w:marRight w:val="0"/>
      <w:marTop w:val="0"/>
      <w:marBottom w:val="0"/>
      <w:divBdr>
        <w:top w:val="none" w:sz="0" w:space="0" w:color="auto"/>
        <w:left w:val="none" w:sz="0" w:space="0" w:color="auto"/>
        <w:bottom w:val="none" w:sz="0" w:space="0" w:color="auto"/>
        <w:right w:val="none" w:sz="0" w:space="0" w:color="auto"/>
      </w:divBdr>
    </w:div>
    <w:div w:id="349261020">
      <w:bodyDiv w:val="1"/>
      <w:marLeft w:val="0"/>
      <w:marRight w:val="0"/>
      <w:marTop w:val="0"/>
      <w:marBottom w:val="0"/>
      <w:divBdr>
        <w:top w:val="none" w:sz="0" w:space="0" w:color="auto"/>
        <w:left w:val="none" w:sz="0" w:space="0" w:color="auto"/>
        <w:bottom w:val="none" w:sz="0" w:space="0" w:color="auto"/>
        <w:right w:val="none" w:sz="0" w:space="0" w:color="auto"/>
      </w:divBdr>
    </w:div>
    <w:div w:id="594871738">
      <w:bodyDiv w:val="1"/>
      <w:marLeft w:val="0"/>
      <w:marRight w:val="0"/>
      <w:marTop w:val="0"/>
      <w:marBottom w:val="0"/>
      <w:divBdr>
        <w:top w:val="none" w:sz="0" w:space="0" w:color="auto"/>
        <w:left w:val="none" w:sz="0" w:space="0" w:color="auto"/>
        <w:bottom w:val="none" w:sz="0" w:space="0" w:color="auto"/>
        <w:right w:val="none" w:sz="0" w:space="0" w:color="auto"/>
      </w:divBdr>
    </w:div>
    <w:div w:id="642932896">
      <w:bodyDiv w:val="1"/>
      <w:marLeft w:val="0"/>
      <w:marRight w:val="0"/>
      <w:marTop w:val="0"/>
      <w:marBottom w:val="0"/>
      <w:divBdr>
        <w:top w:val="none" w:sz="0" w:space="0" w:color="auto"/>
        <w:left w:val="none" w:sz="0" w:space="0" w:color="auto"/>
        <w:bottom w:val="none" w:sz="0" w:space="0" w:color="auto"/>
        <w:right w:val="none" w:sz="0" w:space="0" w:color="auto"/>
      </w:divBdr>
    </w:div>
    <w:div w:id="727336196">
      <w:bodyDiv w:val="1"/>
      <w:marLeft w:val="0"/>
      <w:marRight w:val="0"/>
      <w:marTop w:val="0"/>
      <w:marBottom w:val="0"/>
      <w:divBdr>
        <w:top w:val="none" w:sz="0" w:space="0" w:color="auto"/>
        <w:left w:val="none" w:sz="0" w:space="0" w:color="auto"/>
        <w:bottom w:val="none" w:sz="0" w:space="0" w:color="auto"/>
        <w:right w:val="none" w:sz="0" w:space="0" w:color="auto"/>
      </w:divBdr>
    </w:div>
    <w:div w:id="954096185">
      <w:bodyDiv w:val="1"/>
      <w:marLeft w:val="0"/>
      <w:marRight w:val="0"/>
      <w:marTop w:val="0"/>
      <w:marBottom w:val="0"/>
      <w:divBdr>
        <w:top w:val="none" w:sz="0" w:space="0" w:color="auto"/>
        <w:left w:val="none" w:sz="0" w:space="0" w:color="auto"/>
        <w:bottom w:val="none" w:sz="0" w:space="0" w:color="auto"/>
        <w:right w:val="none" w:sz="0" w:space="0" w:color="auto"/>
      </w:divBdr>
    </w:div>
    <w:div w:id="1007244408">
      <w:bodyDiv w:val="1"/>
      <w:marLeft w:val="0"/>
      <w:marRight w:val="0"/>
      <w:marTop w:val="0"/>
      <w:marBottom w:val="0"/>
      <w:divBdr>
        <w:top w:val="none" w:sz="0" w:space="0" w:color="auto"/>
        <w:left w:val="none" w:sz="0" w:space="0" w:color="auto"/>
        <w:bottom w:val="none" w:sz="0" w:space="0" w:color="auto"/>
        <w:right w:val="none" w:sz="0" w:space="0" w:color="auto"/>
      </w:divBdr>
    </w:div>
    <w:div w:id="1324972138">
      <w:bodyDiv w:val="1"/>
      <w:marLeft w:val="0"/>
      <w:marRight w:val="0"/>
      <w:marTop w:val="0"/>
      <w:marBottom w:val="0"/>
      <w:divBdr>
        <w:top w:val="none" w:sz="0" w:space="0" w:color="auto"/>
        <w:left w:val="none" w:sz="0" w:space="0" w:color="auto"/>
        <w:bottom w:val="none" w:sz="0" w:space="0" w:color="auto"/>
        <w:right w:val="none" w:sz="0" w:space="0" w:color="auto"/>
      </w:divBdr>
    </w:div>
    <w:div w:id="1468623612">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1935936905">
      <w:bodyDiv w:val="1"/>
      <w:marLeft w:val="0"/>
      <w:marRight w:val="0"/>
      <w:marTop w:val="0"/>
      <w:marBottom w:val="0"/>
      <w:divBdr>
        <w:top w:val="none" w:sz="0" w:space="0" w:color="auto"/>
        <w:left w:val="none" w:sz="0" w:space="0" w:color="auto"/>
        <w:bottom w:val="none" w:sz="0" w:space="0" w:color="auto"/>
        <w:right w:val="none" w:sz="0" w:space="0" w:color="auto"/>
      </w:divBdr>
    </w:div>
    <w:div w:id="1957757747">
      <w:bodyDiv w:val="1"/>
      <w:marLeft w:val="0"/>
      <w:marRight w:val="0"/>
      <w:marTop w:val="0"/>
      <w:marBottom w:val="0"/>
      <w:divBdr>
        <w:top w:val="none" w:sz="0" w:space="0" w:color="auto"/>
        <w:left w:val="none" w:sz="0" w:space="0" w:color="auto"/>
        <w:bottom w:val="none" w:sz="0" w:space="0" w:color="auto"/>
        <w:right w:val="none" w:sz="0" w:space="0" w:color="auto"/>
      </w:divBdr>
    </w:div>
    <w:div w:id="1975986851">
      <w:bodyDiv w:val="1"/>
      <w:marLeft w:val="0"/>
      <w:marRight w:val="0"/>
      <w:marTop w:val="0"/>
      <w:marBottom w:val="0"/>
      <w:divBdr>
        <w:top w:val="none" w:sz="0" w:space="0" w:color="auto"/>
        <w:left w:val="none" w:sz="0" w:space="0" w:color="auto"/>
        <w:bottom w:val="none" w:sz="0" w:space="0" w:color="auto"/>
        <w:right w:val="none" w:sz="0" w:space="0" w:color="auto"/>
      </w:divBdr>
      <w:divsChild>
        <w:div w:id="534543305">
          <w:marLeft w:val="0"/>
          <w:marRight w:val="0"/>
          <w:marTop w:val="0"/>
          <w:marBottom w:val="0"/>
          <w:divBdr>
            <w:top w:val="single" w:sz="2" w:space="0" w:color="E3E3E3"/>
            <w:left w:val="single" w:sz="2" w:space="0" w:color="E3E3E3"/>
            <w:bottom w:val="single" w:sz="2" w:space="0" w:color="E3E3E3"/>
            <w:right w:val="single" w:sz="2" w:space="0" w:color="E3E3E3"/>
          </w:divBdr>
          <w:divsChild>
            <w:div w:id="167598297">
              <w:marLeft w:val="0"/>
              <w:marRight w:val="0"/>
              <w:marTop w:val="0"/>
              <w:marBottom w:val="0"/>
              <w:divBdr>
                <w:top w:val="single" w:sz="2" w:space="0" w:color="E3E3E3"/>
                <w:left w:val="single" w:sz="2" w:space="0" w:color="E3E3E3"/>
                <w:bottom w:val="single" w:sz="2" w:space="0" w:color="E3E3E3"/>
                <w:right w:val="single" w:sz="2" w:space="0" w:color="E3E3E3"/>
              </w:divBdr>
              <w:divsChild>
                <w:div w:id="961379497">
                  <w:marLeft w:val="0"/>
                  <w:marRight w:val="0"/>
                  <w:marTop w:val="0"/>
                  <w:marBottom w:val="0"/>
                  <w:divBdr>
                    <w:top w:val="single" w:sz="2" w:space="0" w:color="E3E3E3"/>
                    <w:left w:val="single" w:sz="2" w:space="0" w:color="E3E3E3"/>
                    <w:bottom w:val="single" w:sz="2" w:space="0" w:color="E3E3E3"/>
                    <w:right w:val="single" w:sz="2" w:space="0" w:color="E3E3E3"/>
                  </w:divBdr>
                  <w:divsChild>
                    <w:div w:id="2031947632">
                      <w:marLeft w:val="0"/>
                      <w:marRight w:val="0"/>
                      <w:marTop w:val="0"/>
                      <w:marBottom w:val="0"/>
                      <w:divBdr>
                        <w:top w:val="single" w:sz="2" w:space="0" w:color="E3E3E3"/>
                        <w:left w:val="single" w:sz="2" w:space="0" w:color="E3E3E3"/>
                        <w:bottom w:val="single" w:sz="2" w:space="0" w:color="E3E3E3"/>
                        <w:right w:val="single" w:sz="2" w:space="0" w:color="E3E3E3"/>
                      </w:divBdr>
                      <w:divsChild>
                        <w:div w:id="198443531">
                          <w:marLeft w:val="0"/>
                          <w:marRight w:val="0"/>
                          <w:marTop w:val="0"/>
                          <w:marBottom w:val="0"/>
                          <w:divBdr>
                            <w:top w:val="single" w:sz="2" w:space="0" w:color="E3E3E3"/>
                            <w:left w:val="single" w:sz="2" w:space="0" w:color="E3E3E3"/>
                            <w:bottom w:val="single" w:sz="2" w:space="0" w:color="E3E3E3"/>
                            <w:right w:val="single" w:sz="2" w:space="0" w:color="E3E3E3"/>
                          </w:divBdr>
                          <w:divsChild>
                            <w:div w:id="666593528">
                              <w:marLeft w:val="0"/>
                              <w:marRight w:val="0"/>
                              <w:marTop w:val="100"/>
                              <w:marBottom w:val="100"/>
                              <w:divBdr>
                                <w:top w:val="single" w:sz="2" w:space="0" w:color="E3E3E3"/>
                                <w:left w:val="single" w:sz="2" w:space="0" w:color="E3E3E3"/>
                                <w:bottom w:val="single" w:sz="2" w:space="0" w:color="E3E3E3"/>
                                <w:right w:val="single" w:sz="2" w:space="0" w:color="E3E3E3"/>
                              </w:divBdr>
                              <w:divsChild>
                                <w:div w:id="1042946491">
                                  <w:marLeft w:val="0"/>
                                  <w:marRight w:val="0"/>
                                  <w:marTop w:val="0"/>
                                  <w:marBottom w:val="0"/>
                                  <w:divBdr>
                                    <w:top w:val="single" w:sz="2" w:space="0" w:color="E3E3E3"/>
                                    <w:left w:val="single" w:sz="2" w:space="0" w:color="E3E3E3"/>
                                    <w:bottom w:val="single" w:sz="2" w:space="0" w:color="E3E3E3"/>
                                    <w:right w:val="single" w:sz="2" w:space="0" w:color="E3E3E3"/>
                                  </w:divBdr>
                                  <w:divsChild>
                                    <w:div w:id="979724393">
                                      <w:marLeft w:val="0"/>
                                      <w:marRight w:val="0"/>
                                      <w:marTop w:val="0"/>
                                      <w:marBottom w:val="0"/>
                                      <w:divBdr>
                                        <w:top w:val="single" w:sz="2" w:space="0" w:color="E3E3E3"/>
                                        <w:left w:val="single" w:sz="2" w:space="0" w:color="E3E3E3"/>
                                        <w:bottom w:val="single" w:sz="2" w:space="0" w:color="E3E3E3"/>
                                        <w:right w:val="single" w:sz="2" w:space="0" w:color="E3E3E3"/>
                                      </w:divBdr>
                                      <w:divsChild>
                                        <w:div w:id="1432704811">
                                          <w:marLeft w:val="0"/>
                                          <w:marRight w:val="0"/>
                                          <w:marTop w:val="0"/>
                                          <w:marBottom w:val="0"/>
                                          <w:divBdr>
                                            <w:top w:val="single" w:sz="2" w:space="0" w:color="E3E3E3"/>
                                            <w:left w:val="single" w:sz="2" w:space="0" w:color="E3E3E3"/>
                                            <w:bottom w:val="single" w:sz="2" w:space="0" w:color="E3E3E3"/>
                                            <w:right w:val="single" w:sz="2" w:space="0" w:color="E3E3E3"/>
                                          </w:divBdr>
                                          <w:divsChild>
                                            <w:div w:id="1700473157">
                                              <w:marLeft w:val="0"/>
                                              <w:marRight w:val="0"/>
                                              <w:marTop w:val="0"/>
                                              <w:marBottom w:val="0"/>
                                              <w:divBdr>
                                                <w:top w:val="single" w:sz="2" w:space="0" w:color="E3E3E3"/>
                                                <w:left w:val="single" w:sz="2" w:space="0" w:color="E3E3E3"/>
                                                <w:bottom w:val="single" w:sz="2" w:space="0" w:color="E3E3E3"/>
                                                <w:right w:val="single" w:sz="2" w:space="0" w:color="E3E3E3"/>
                                              </w:divBdr>
                                              <w:divsChild>
                                                <w:div w:id="2095275691">
                                                  <w:marLeft w:val="0"/>
                                                  <w:marRight w:val="0"/>
                                                  <w:marTop w:val="0"/>
                                                  <w:marBottom w:val="0"/>
                                                  <w:divBdr>
                                                    <w:top w:val="single" w:sz="2" w:space="0" w:color="E3E3E3"/>
                                                    <w:left w:val="single" w:sz="2" w:space="0" w:color="E3E3E3"/>
                                                    <w:bottom w:val="single" w:sz="2" w:space="0" w:color="E3E3E3"/>
                                                    <w:right w:val="single" w:sz="2" w:space="0" w:color="E3E3E3"/>
                                                  </w:divBdr>
                                                  <w:divsChild>
                                                    <w:div w:id="1383168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3286637">
          <w:marLeft w:val="0"/>
          <w:marRight w:val="0"/>
          <w:marTop w:val="0"/>
          <w:marBottom w:val="0"/>
          <w:divBdr>
            <w:top w:val="none" w:sz="0" w:space="0" w:color="auto"/>
            <w:left w:val="none" w:sz="0" w:space="0" w:color="auto"/>
            <w:bottom w:val="none" w:sz="0" w:space="0" w:color="auto"/>
            <w:right w:val="none" w:sz="0" w:space="0" w:color="auto"/>
          </w:divBdr>
        </w:div>
      </w:divsChild>
    </w:div>
    <w:div w:id="2141879891">
      <w:bodyDiv w:val="1"/>
      <w:marLeft w:val="0"/>
      <w:marRight w:val="0"/>
      <w:marTop w:val="0"/>
      <w:marBottom w:val="0"/>
      <w:divBdr>
        <w:top w:val="none" w:sz="0" w:space="0" w:color="auto"/>
        <w:left w:val="none" w:sz="0" w:space="0" w:color="auto"/>
        <w:bottom w:val="none" w:sz="0" w:space="0" w:color="auto"/>
        <w:right w:val="none" w:sz="0" w:space="0" w:color="auto"/>
      </w:divBdr>
    </w:div>
    <w:div w:id="21422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47A76-D2C8-4ACD-B3D9-2E1D3F7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18</Pages>
  <Words>3190</Words>
  <Characters>18186</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hussein alkrbalaei</cp:lastModifiedBy>
  <cp:revision>20</cp:revision>
  <cp:lastPrinted>2024-01-23T07:51:00Z</cp:lastPrinted>
  <dcterms:created xsi:type="dcterms:W3CDTF">2024-03-11T07:52:00Z</dcterms:created>
  <dcterms:modified xsi:type="dcterms:W3CDTF">2024-03-15T20:58:00Z</dcterms:modified>
</cp:coreProperties>
</file>